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01ED9" w14:textId="77777777" w:rsidR="00FA5D86" w:rsidRPr="00D1082F" w:rsidRDefault="00FA5D86" w:rsidP="00A15AD5">
      <w:pPr>
        <w:widowControl/>
        <w:jc w:val="center"/>
        <w:rPr>
          <w:b/>
        </w:rPr>
      </w:pPr>
      <w:bookmarkStart w:id="0" w:name="_DV_X0"/>
    </w:p>
    <w:p w14:paraId="7DF57A3A" w14:textId="25E5D6FB" w:rsidR="00E27F0B" w:rsidRPr="00D1082F" w:rsidRDefault="006C1BF3" w:rsidP="00A15AD5">
      <w:pPr>
        <w:widowControl/>
        <w:jc w:val="center"/>
        <w:rPr>
          <w:b/>
        </w:rPr>
      </w:pPr>
      <w:r w:rsidRPr="00D1082F">
        <w:rPr>
          <w:b/>
        </w:rPr>
        <w:t xml:space="preserve">PROFFERS – Case </w:t>
      </w:r>
      <w:r w:rsidR="00087525" w:rsidRPr="00D1082F">
        <w:rPr>
          <w:b/>
        </w:rPr>
        <w:t>REZ202</w:t>
      </w:r>
      <w:r w:rsidR="00A4052F">
        <w:rPr>
          <w:b/>
        </w:rPr>
        <w:t>5</w:t>
      </w:r>
      <w:r w:rsidR="00E34E09" w:rsidRPr="00D1082F">
        <w:rPr>
          <w:b/>
        </w:rPr>
        <w:t>-___________</w:t>
      </w:r>
    </w:p>
    <w:p w14:paraId="5135BA53" w14:textId="77777777" w:rsidR="00A15AD5" w:rsidRPr="00D1082F" w:rsidRDefault="00A15AD5" w:rsidP="00A15AD5">
      <w:pPr>
        <w:widowControl/>
        <w:rPr>
          <w:w w:val="0"/>
        </w:rPr>
      </w:pPr>
    </w:p>
    <w:p w14:paraId="483804B0" w14:textId="08F3CF08" w:rsidR="003129C8" w:rsidRPr="00D1082F" w:rsidRDefault="006C1BF3" w:rsidP="00087525">
      <w:pPr>
        <w:jc w:val="both"/>
      </w:pPr>
      <w:bookmarkStart w:id="1" w:name="_DV_M1"/>
      <w:bookmarkEnd w:id="1"/>
      <w:r w:rsidRPr="00D1082F">
        <w:t xml:space="preserve">The undersigned, owner of the </w:t>
      </w:r>
      <w:r w:rsidR="00E10CE1" w:rsidRPr="00D1082F">
        <w:t>P</w:t>
      </w:r>
      <w:r w:rsidRPr="00D1082F">
        <w:t xml:space="preserve">roperty identified as GPIN </w:t>
      </w:r>
      <w:r w:rsidR="00C1464D" w:rsidRPr="00D1082F">
        <w:t>No</w:t>
      </w:r>
      <w:r w:rsidR="0052190B" w:rsidRPr="00D1082F">
        <w:t>s</w:t>
      </w:r>
      <w:r w:rsidR="00C1464D" w:rsidRPr="00D1082F">
        <w:t xml:space="preserve">. </w:t>
      </w:r>
      <w:r w:rsidR="00082C73" w:rsidRPr="00D1082F">
        <w:t>7881-69-6763 and 7882-50-6221</w:t>
      </w:r>
      <w:r w:rsidR="00E34E09" w:rsidRPr="00D1082F">
        <w:t xml:space="preserve"> </w:t>
      </w:r>
      <w:r w:rsidR="001614E7" w:rsidRPr="00D1082F">
        <w:t xml:space="preserve">(the “Property”) </w:t>
      </w:r>
      <w:r w:rsidR="002373DD" w:rsidRPr="00D1082F">
        <w:t>located in H</w:t>
      </w:r>
      <w:r w:rsidR="00391257" w:rsidRPr="00D1082F">
        <w:t>anover</w:t>
      </w:r>
      <w:r w:rsidR="002373DD" w:rsidRPr="00D1082F">
        <w:t xml:space="preserve"> County, Virginia</w:t>
      </w:r>
      <w:r w:rsidR="00E04E47" w:rsidRPr="00D1082F">
        <w:t xml:space="preserve"> (the “County”)</w:t>
      </w:r>
      <w:r w:rsidR="003E4B5C" w:rsidRPr="00D1082F">
        <w:t>,</w:t>
      </w:r>
      <w:r w:rsidRPr="00D1082F">
        <w:t xml:space="preserve"> voluntarily agrees for itself, </w:t>
      </w:r>
      <w:r w:rsidR="003E4B5C" w:rsidRPr="00D1082F">
        <w:t xml:space="preserve">and </w:t>
      </w:r>
      <w:r w:rsidRPr="00D1082F">
        <w:t>its agent</w:t>
      </w:r>
      <w:r w:rsidR="003E4B5C" w:rsidRPr="00D1082F">
        <w:t>s</w:t>
      </w:r>
      <w:r w:rsidRPr="00D1082F">
        <w:t>, personal represe</w:t>
      </w:r>
      <w:r w:rsidR="003E4B5C" w:rsidRPr="00D1082F">
        <w:t>n</w:t>
      </w:r>
      <w:r w:rsidRPr="00D1082F">
        <w:t>tative</w:t>
      </w:r>
      <w:r w:rsidR="003E4B5C" w:rsidRPr="00D1082F">
        <w:t>s</w:t>
      </w:r>
      <w:r w:rsidRPr="00D1082F">
        <w:t>, successors and assigns (collectively</w:t>
      </w:r>
      <w:r w:rsidR="009C20F5" w:rsidRPr="00D1082F">
        <w:t>,</w:t>
      </w:r>
      <w:r w:rsidRPr="00D1082F">
        <w:t xml:space="preserve"> the </w:t>
      </w:r>
      <w:r w:rsidR="009C20F5" w:rsidRPr="00D1082F">
        <w:t>“</w:t>
      </w:r>
      <w:r w:rsidRPr="00D1082F">
        <w:t xml:space="preserve">Property Owner”) that, in the event the Property is rezoned from </w:t>
      </w:r>
      <w:r w:rsidR="00082C73" w:rsidRPr="00D1082F">
        <w:t>A-1</w:t>
      </w:r>
      <w:r w:rsidR="0052190B" w:rsidRPr="00D1082F">
        <w:t xml:space="preserve"> </w:t>
      </w:r>
      <w:r w:rsidR="009C20F5" w:rsidRPr="00D1082F">
        <w:t xml:space="preserve">to </w:t>
      </w:r>
      <w:r w:rsidR="00FA5D86" w:rsidRPr="00D1082F">
        <w:t>M-</w:t>
      </w:r>
      <w:r w:rsidR="00EA14B3" w:rsidRPr="00D1082F">
        <w:t>2</w:t>
      </w:r>
      <w:r w:rsidR="00FA5D86" w:rsidRPr="00D1082F">
        <w:t xml:space="preserve"> </w:t>
      </w:r>
      <w:r w:rsidR="00560679" w:rsidRPr="00D1082F">
        <w:t>(</w:t>
      </w:r>
      <w:r w:rsidR="00802CF9" w:rsidRPr="00D1082F">
        <w:t>+/-</w:t>
      </w:r>
      <w:r w:rsidR="00082C73" w:rsidRPr="00D1082F">
        <w:t xml:space="preserve"> 205 </w:t>
      </w:r>
      <w:r w:rsidR="007C7830" w:rsidRPr="00D1082F">
        <w:t>acres</w:t>
      </w:r>
      <w:r w:rsidR="00560679" w:rsidRPr="00D1082F">
        <w:t>)</w:t>
      </w:r>
      <w:r w:rsidR="00F12E67" w:rsidRPr="00D1082F">
        <w:t>,</w:t>
      </w:r>
      <w:r w:rsidR="00802CF9" w:rsidRPr="00D1082F">
        <w:t xml:space="preserve"> </w:t>
      </w:r>
      <w:r w:rsidRPr="00D1082F">
        <w:t xml:space="preserve">the development and use of the Property </w:t>
      </w:r>
      <w:r w:rsidR="00415CF5" w:rsidRPr="00D1082F">
        <w:t>will</w:t>
      </w:r>
      <w:r w:rsidRPr="00D1082F">
        <w:t xml:space="preserve"> be subject to the following </w:t>
      </w:r>
      <w:r w:rsidR="00802CF9" w:rsidRPr="00D1082F">
        <w:t xml:space="preserve">proffered </w:t>
      </w:r>
      <w:r w:rsidRPr="00D1082F">
        <w:t>conditions</w:t>
      </w:r>
      <w:r w:rsidR="008333DF" w:rsidRPr="00D1082F">
        <w:t xml:space="preserve"> which </w:t>
      </w:r>
      <w:r w:rsidR="00415CF5" w:rsidRPr="00D1082F">
        <w:t>will</w:t>
      </w:r>
      <w:r w:rsidR="008333DF" w:rsidRPr="00D1082F">
        <w:t xml:space="preserve"> replace in their entirety, all previous proffers applicable to the Property</w:t>
      </w:r>
      <w:r w:rsidRPr="00D1082F">
        <w:t>:</w:t>
      </w:r>
    </w:p>
    <w:p w14:paraId="368BFDA8" w14:textId="77777777" w:rsidR="00B032B3" w:rsidRPr="00D1082F" w:rsidRDefault="00B032B3" w:rsidP="003129C8"/>
    <w:p w14:paraId="57B9CED0" w14:textId="75A6CED7" w:rsidR="003129C8" w:rsidRPr="00D1082F" w:rsidRDefault="006C1BF3" w:rsidP="00B032B3">
      <w:pPr>
        <w:jc w:val="both"/>
        <w:rPr>
          <w:b/>
          <w:bCs/>
        </w:rPr>
      </w:pPr>
      <w:r w:rsidRPr="00D1082F">
        <w:rPr>
          <w:b/>
          <w:bCs/>
        </w:rPr>
        <w:t>The following proffer</w:t>
      </w:r>
      <w:r w:rsidR="00802CF9" w:rsidRPr="00D1082F">
        <w:rPr>
          <w:b/>
          <w:bCs/>
        </w:rPr>
        <w:t>ed conditions</w:t>
      </w:r>
      <w:r w:rsidRPr="00D1082F">
        <w:rPr>
          <w:b/>
          <w:bCs/>
        </w:rPr>
        <w:t xml:space="preserve"> </w:t>
      </w:r>
      <w:r w:rsidR="00415CF5" w:rsidRPr="00D1082F">
        <w:rPr>
          <w:b/>
          <w:bCs/>
        </w:rPr>
        <w:t>will</w:t>
      </w:r>
      <w:r w:rsidRPr="00D1082F">
        <w:rPr>
          <w:b/>
          <w:bCs/>
        </w:rPr>
        <w:t xml:space="preserve"> be applicable to the entirety of the Property:</w:t>
      </w:r>
    </w:p>
    <w:p w14:paraId="4AA1FFD1" w14:textId="00C8C725" w:rsidR="00C50BC2" w:rsidRPr="00D1082F" w:rsidRDefault="00C50BC2" w:rsidP="003A3237">
      <w:pPr>
        <w:jc w:val="both"/>
      </w:pPr>
    </w:p>
    <w:p w14:paraId="5D15DE3F" w14:textId="69364C9E" w:rsidR="00E65956" w:rsidRPr="00D1082F" w:rsidRDefault="006C1BF3" w:rsidP="00E65956">
      <w:pPr>
        <w:pStyle w:val="ListParagraph"/>
        <w:numPr>
          <w:ilvl w:val="0"/>
          <w:numId w:val="19"/>
        </w:numPr>
        <w:jc w:val="both"/>
        <w:rPr>
          <w:rFonts w:ascii="Times New Roman" w:hAnsi="Times New Roman"/>
          <w:sz w:val="24"/>
          <w:szCs w:val="24"/>
        </w:rPr>
      </w:pPr>
      <w:r w:rsidRPr="00D1082F">
        <w:rPr>
          <w:rFonts w:ascii="Times New Roman" w:hAnsi="Times New Roman"/>
          <w:sz w:val="24"/>
          <w:szCs w:val="24"/>
          <w:u w:val="single"/>
        </w:rPr>
        <w:t>Utilities</w:t>
      </w:r>
      <w:r w:rsidRPr="00D1082F">
        <w:rPr>
          <w:rFonts w:ascii="Times New Roman" w:hAnsi="Times New Roman"/>
          <w:sz w:val="24"/>
          <w:szCs w:val="24"/>
        </w:rPr>
        <w:t xml:space="preserve">. Public water and sewer facilities </w:t>
      </w:r>
      <w:r w:rsidR="00415CF5" w:rsidRPr="00D1082F">
        <w:rPr>
          <w:rFonts w:ascii="Times New Roman" w:hAnsi="Times New Roman"/>
          <w:sz w:val="24"/>
          <w:szCs w:val="24"/>
        </w:rPr>
        <w:t>will</w:t>
      </w:r>
      <w:r w:rsidRPr="00D1082F">
        <w:rPr>
          <w:rFonts w:ascii="Times New Roman" w:hAnsi="Times New Roman"/>
          <w:sz w:val="24"/>
          <w:szCs w:val="24"/>
        </w:rPr>
        <w:t xml:space="preserve"> be used for the development of the Property.</w:t>
      </w:r>
    </w:p>
    <w:p w14:paraId="61893086" w14:textId="77777777" w:rsidR="006C50EA" w:rsidRPr="00D1082F" w:rsidRDefault="006C50EA" w:rsidP="006C50EA">
      <w:pPr>
        <w:pStyle w:val="ListParagraph"/>
        <w:jc w:val="both"/>
        <w:rPr>
          <w:rFonts w:ascii="Times New Roman" w:hAnsi="Times New Roman"/>
          <w:sz w:val="24"/>
          <w:szCs w:val="24"/>
        </w:rPr>
      </w:pPr>
    </w:p>
    <w:p w14:paraId="631E2D27" w14:textId="632641CE" w:rsidR="004426BE" w:rsidRPr="00D1082F" w:rsidRDefault="006C1BF3" w:rsidP="004426BE">
      <w:pPr>
        <w:pStyle w:val="ListParagraph"/>
        <w:numPr>
          <w:ilvl w:val="0"/>
          <w:numId w:val="19"/>
        </w:numPr>
        <w:jc w:val="both"/>
        <w:rPr>
          <w:rFonts w:ascii="Times New Roman" w:hAnsi="Times New Roman"/>
          <w:sz w:val="24"/>
          <w:szCs w:val="24"/>
        </w:rPr>
      </w:pPr>
      <w:r w:rsidRPr="00D1082F">
        <w:rPr>
          <w:rFonts w:ascii="Times New Roman" w:hAnsi="Times New Roman"/>
          <w:sz w:val="24"/>
          <w:szCs w:val="24"/>
          <w:u w:val="single"/>
        </w:rPr>
        <w:t>Utility Lines Underground</w:t>
      </w:r>
      <w:r w:rsidRPr="00D1082F">
        <w:rPr>
          <w:rFonts w:ascii="Times New Roman" w:hAnsi="Times New Roman"/>
          <w:sz w:val="24"/>
          <w:szCs w:val="24"/>
        </w:rPr>
        <w:t xml:space="preserve">. All utility lines, such as electric, telephone, CATV, or other similar lines </w:t>
      </w:r>
      <w:r w:rsidR="00A61C39" w:rsidRPr="00D1082F">
        <w:rPr>
          <w:rFonts w:ascii="Times New Roman" w:hAnsi="Times New Roman"/>
          <w:sz w:val="24"/>
          <w:szCs w:val="24"/>
        </w:rPr>
        <w:t>will</w:t>
      </w:r>
      <w:r w:rsidRPr="00D1082F">
        <w:rPr>
          <w:rFonts w:ascii="Times New Roman" w:hAnsi="Times New Roman"/>
          <w:sz w:val="24"/>
          <w:szCs w:val="24"/>
        </w:rPr>
        <w:t xml:space="preserve"> be installed underground, except (a) for major transmission lines</w:t>
      </w:r>
      <w:r w:rsidR="001614E7" w:rsidRPr="00D1082F">
        <w:rPr>
          <w:rFonts w:ascii="Times New Roman" w:hAnsi="Times New Roman"/>
          <w:sz w:val="24"/>
          <w:szCs w:val="24"/>
        </w:rPr>
        <w:t xml:space="preserve"> with a voltage of </w:t>
      </w:r>
      <w:r w:rsidR="00A23A82" w:rsidRPr="00D1082F">
        <w:rPr>
          <w:rFonts w:ascii="Times New Roman" w:hAnsi="Times New Roman"/>
          <w:sz w:val="24"/>
          <w:szCs w:val="24"/>
        </w:rPr>
        <w:t>64</w:t>
      </w:r>
      <w:r w:rsidR="001614E7" w:rsidRPr="00D1082F">
        <w:rPr>
          <w:rFonts w:ascii="Times New Roman" w:hAnsi="Times New Roman"/>
          <w:sz w:val="24"/>
          <w:szCs w:val="24"/>
        </w:rPr>
        <w:t xml:space="preserve"> kV or more</w:t>
      </w:r>
      <w:r w:rsidRPr="00D1082F">
        <w:rPr>
          <w:rFonts w:ascii="Times New Roman" w:hAnsi="Times New Roman"/>
          <w:sz w:val="24"/>
          <w:szCs w:val="24"/>
        </w:rPr>
        <w:t xml:space="preserve"> and (b) existing lines that now traverse the Property.</w:t>
      </w:r>
    </w:p>
    <w:p w14:paraId="00F3B996" w14:textId="77777777" w:rsidR="004426BE" w:rsidRPr="00D1082F" w:rsidRDefault="004426BE" w:rsidP="004426BE">
      <w:pPr>
        <w:pStyle w:val="ListParagraph"/>
        <w:rPr>
          <w:rFonts w:ascii="Times New Roman" w:hAnsi="Times New Roman"/>
          <w:sz w:val="24"/>
          <w:szCs w:val="24"/>
        </w:rPr>
      </w:pPr>
    </w:p>
    <w:p w14:paraId="68438289" w14:textId="2DA31A72" w:rsidR="004426BE" w:rsidRPr="00D1082F" w:rsidRDefault="006C1BF3" w:rsidP="004426BE">
      <w:pPr>
        <w:pStyle w:val="ListParagraph"/>
        <w:numPr>
          <w:ilvl w:val="0"/>
          <w:numId w:val="19"/>
        </w:numPr>
        <w:jc w:val="both"/>
        <w:rPr>
          <w:rFonts w:ascii="Times New Roman" w:hAnsi="Times New Roman"/>
          <w:sz w:val="24"/>
          <w:szCs w:val="24"/>
        </w:rPr>
      </w:pPr>
      <w:r w:rsidRPr="00D1082F">
        <w:rPr>
          <w:rFonts w:ascii="Times New Roman" w:hAnsi="Times New Roman"/>
          <w:sz w:val="24"/>
          <w:szCs w:val="24"/>
          <w:u w:val="single"/>
        </w:rPr>
        <w:t>BMPs/Retention Ponds</w:t>
      </w:r>
      <w:r w:rsidRPr="00D1082F">
        <w:rPr>
          <w:rFonts w:ascii="Times New Roman" w:hAnsi="Times New Roman"/>
          <w:sz w:val="24"/>
          <w:szCs w:val="24"/>
        </w:rPr>
        <w:t>. Any retention pond or BMP facilities on the Property will be maintained in accordance with all applicable laws, rules, and regulations and any wet pond will be aerated.</w:t>
      </w:r>
    </w:p>
    <w:p w14:paraId="1B06C36E" w14:textId="7DC78408" w:rsidR="004426BE" w:rsidRPr="00D1082F" w:rsidRDefault="004426BE" w:rsidP="004426BE">
      <w:pPr>
        <w:pStyle w:val="ListParagraph"/>
        <w:jc w:val="both"/>
        <w:rPr>
          <w:rFonts w:ascii="Times New Roman" w:hAnsi="Times New Roman"/>
          <w:sz w:val="24"/>
          <w:szCs w:val="24"/>
        </w:rPr>
      </w:pPr>
    </w:p>
    <w:p w14:paraId="55B55610" w14:textId="370CAD95" w:rsidR="004426BE" w:rsidRPr="00D1082F" w:rsidRDefault="006C1BF3" w:rsidP="004426BE">
      <w:pPr>
        <w:pStyle w:val="ListParagraph"/>
        <w:numPr>
          <w:ilvl w:val="0"/>
          <w:numId w:val="19"/>
        </w:numPr>
        <w:jc w:val="both"/>
        <w:rPr>
          <w:rFonts w:ascii="Times New Roman" w:hAnsi="Times New Roman"/>
          <w:sz w:val="24"/>
          <w:szCs w:val="24"/>
        </w:rPr>
      </w:pPr>
      <w:r w:rsidRPr="00D1082F">
        <w:rPr>
          <w:rFonts w:ascii="Times New Roman" w:hAnsi="Times New Roman"/>
          <w:sz w:val="24"/>
          <w:szCs w:val="24"/>
          <w:u w:val="single"/>
        </w:rPr>
        <w:t>Hours of Construction</w:t>
      </w:r>
      <w:r w:rsidRPr="00D1082F">
        <w:rPr>
          <w:rFonts w:ascii="Times New Roman" w:hAnsi="Times New Roman"/>
          <w:sz w:val="24"/>
          <w:szCs w:val="24"/>
        </w:rPr>
        <w:t xml:space="preserve">. The hours of any </w:t>
      </w:r>
      <w:r w:rsidR="006949E6" w:rsidRPr="00D1082F">
        <w:rPr>
          <w:rFonts w:ascii="Times New Roman" w:hAnsi="Times New Roman"/>
          <w:sz w:val="24"/>
          <w:szCs w:val="24"/>
        </w:rPr>
        <w:t>exterior construction</w:t>
      </w:r>
      <w:r w:rsidRPr="00D1082F">
        <w:rPr>
          <w:rFonts w:ascii="Times New Roman" w:hAnsi="Times New Roman"/>
          <w:sz w:val="24"/>
          <w:szCs w:val="24"/>
        </w:rPr>
        <w:t xml:space="preserve">, including operating of bulldozers and other earthmoving equipment, will be limited to between 7:00 a.m. and </w:t>
      </w:r>
      <w:r w:rsidR="00A23A82" w:rsidRPr="00D1082F">
        <w:rPr>
          <w:rFonts w:ascii="Times New Roman" w:hAnsi="Times New Roman"/>
          <w:sz w:val="24"/>
          <w:szCs w:val="24"/>
        </w:rPr>
        <w:t>7</w:t>
      </w:r>
      <w:r w:rsidRPr="00D1082F">
        <w:rPr>
          <w:rFonts w:ascii="Times New Roman" w:hAnsi="Times New Roman"/>
          <w:sz w:val="24"/>
          <w:szCs w:val="24"/>
        </w:rPr>
        <w:t>:00 p.m., except</w:t>
      </w:r>
      <w:r w:rsidR="00A23A82" w:rsidRPr="00D1082F">
        <w:rPr>
          <w:rFonts w:ascii="Times New Roman" w:hAnsi="Times New Roman"/>
          <w:sz w:val="24"/>
          <w:szCs w:val="24"/>
        </w:rPr>
        <w:t xml:space="preserve"> as provided in Section 16-4 of the Hanover County Code, and except</w:t>
      </w:r>
      <w:r w:rsidRPr="00D1082F">
        <w:rPr>
          <w:rFonts w:ascii="Times New Roman" w:hAnsi="Times New Roman"/>
          <w:sz w:val="24"/>
          <w:szCs w:val="24"/>
        </w:rPr>
        <w:t xml:space="preserve"> in emergencies or where unusual circumstances require extending the specific hours in order to complete work, such as concrete pours or utility connections.</w:t>
      </w:r>
      <w:r w:rsidR="00A23A82" w:rsidRPr="00D1082F">
        <w:rPr>
          <w:rFonts w:ascii="Times New Roman" w:hAnsi="Times New Roman"/>
          <w:sz w:val="24"/>
          <w:szCs w:val="24"/>
        </w:rPr>
        <w:t xml:space="preserve"> </w:t>
      </w:r>
      <w:r w:rsidRPr="00D1082F">
        <w:rPr>
          <w:rFonts w:ascii="Times New Roman" w:hAnsi="Times New Roman"/>
          <w:sz w:val="24"/>
          <w:szCs w:val="24"/>
        </w:rPr>
        <w:t>Signs, in both English and Spanish, stating the above referenced provisions will be posted and maintained at all construction entrances to the Property prior to any land disturbances activities thereon.</w:t>
      </w:r>
    </w:p>
    <w:p w14:paraId="072F5045" w14:textId="77777777" w:rsidR="004426BE" w:rsidRPr="00D1082F" w:rsidRDefault="004426BE" w:rsidP="00992036"/>
    <w:p w14:paraId="11064284" w14:textId="3A5A6685" w:rsidR="00992036" w:rsidRPr="00D1082F" w:rsidRDefault="006C1BF3" w:rsidP="00D10A2E">
      <w:pPr>
        <w:pStyle w:val="ListParagraph"/>
        <w:numPr>
          <w:ilvl w:val="0"/>
          <w:numId w:val="19"/>
        </w:numPr>
        <w:jc w:val="both"/>
        <w:rPr>
          <w:rFonts w:ascii="Times New Roman" w:hAnsi="Times New Roman"/>
          <w:sz w:val="24"/>
          <w:szCs w:val="24"/>
        </w:rPr>
      </w:pPr>
      <w:r w:rsidRPr="00D1082F">
        <w:rPr>
          <w:rFonts w:ascii="Times New Roman" w:hAnsi="Times New Roman"/>
          <w:sz w:val="24"/>
          <w:szCs w:val="24"/>
          <w:u w:val="single"/>
        </w:rPr>
        <w:t>Construction Entrance</w:t>
      </w:r>
      <w:r w:rsidRPr="00D1082F">
        <w:rPr>
          <w:rFonts w:ascii="Times New Roman" w:hAnsi="Times New Roman"/>
          <w:sz w:val="24"/>
          <w:szCs w:val="24"/>
        </w:rPr>
        <w:t>. Any construction entrance for use by construction vehicles (not including maintenance and repair) must have a mud wash for the washing of construction vehicle tires as necessary to prevent mud and debris from getting on public roads when leaving the Property.</w:t>
      </w:r>
    </w:p>
    <w:p w14:paraId="00A38CA7" w14:textId="77777777" w:rsidR="0067031B" w:rsidRPr="00D1082F" w:rsidRDefault="0067031B" w:rsidP="00B15917">
      <w:pPr>
        <w:jc w:val="both"/>
        <w:rPr>
          <w:b/>
          <w:bCs/>
        </w:rPr>
      </w:pPr>
    </w:p>
    <w:p w14:paraId="5E92BCE8" w14:textId="77777777" w:rsidR="006C50EA" w:rsidRPr="00D1082F" w:rsidRDefault="006C50EA" w:rsidP="006C50EA">
      <w:pPr>
        <w:pStyle w:val="ListParagraph"/>
        <w:rPr>
          <w:rFonts w:ascii="Times New Roman" w:hAnsi="Times New Roman"/>
          <w:sz w:val="24"/>
          <w:szCs w:val="24"/>
        </w:rPr>
      </w:pPr>
    </w:p>
    <w:p w14:paraId="2F68CE44" w14:textId="11F60C9E" w:rsidR="003A3237" w:rsidRPr="00D1082F" w:rsidRDefault="006C1BF3" w:rsidP="006206B2">
      <w:pPr>
        <w:pStyle w:val="ListParagraph"/>
        <w:numPr>
          <w:ilvl w:val="0"/>
          <w:numId w:val="19"/>
        </w:numPr>
        <w:jc w:val="both"/>
        <w:rPr>
          <w:rFonts w:ascii="Times New Roman" w:hAnsi="Times New Roman"/>
          <w:sz w:val="24"/>
          <w:szCs w:val="24"/>
        </w:rPr>
      </w:pPr>
      <w:r w:rsidRPr="006F70CC">
        <w:rPr>
          <w:rFonts w:ascii="Times New Roman" w:eastAsiaTheme="minorEastAsia" w:hAnsi="Times New Roman"/>
          <w:color w:val="000000"/>
          <w:sz w:val="24"/>
          <w:szCs w:val="24"/>
          <w:u w:val="single"/>
        </w:rPr>
        <w:lastRenderedPageBreak/>
        <w:t>Concept Plan</w:t>
      </w:r>
      <w:r w:rsidRPr="006F70CC">
        <w:rPr>
          <w:rFonts w:ascii="Times New Roman" w:eastAsiaTheme="minorEastAsia" w:hAnsi="Times New Roman"/>
          <w:color w:val="000000"/>
          <w:sz w:val="24"/>
          <w:szCs w:val="24"/>
        </w:rPr>
        <w:t xml:space="preserve">. The </w:t>
      </w:r>
      <w:r w:rsidR="00ED4331" w:rsidRPr="006F70CC">
        <w:rPr>
          <w:rFonts w:ascii="Times New Roman" w:eastAsiaTheme="minorEastAsia" w:hAnsi="Times New Roman"/>
          <w:color w:val="000000"/>
          <w:sz w:val="24"/>
          <w:szCs w:val="24"/>
        </w:rPr>
        <w:t>Property</w:t>
      </w:r>
      <w:r w:rsidR="000A01B0" w:rsidRPr="006F70CC">
        <w:rPr>
          <w:rFonts w:ascii="Times New Roman" w:eastAsiaTheme="minorEastAsia" w:hAnsi="Times New Roman"/>
          <w:color w:val="000000"/>
          <w:sz w:val="24"/>
          <w:szCs w:val="24"/>
        </w:rPr>
        <w:t xml:space="preserve"> </w:t>
      </w:r>
      <w:r w:rsidRPr="006F70CC">
        <w:rPr>
          <w:rFonts w:ascii="Times New Roman" w:eastAsiaTheme="minorEastAsia" w:hAnsi="Times New Roman"/>
          <w:color w:val="000000"/>
          <w:sz w:val="24"/>
          <w:szCs w:val="24"/>
        </w:rPr>
        <w:t>will be developed in substantial conformance with th</w:t>
      </w:r>
      <w:r w:rsidR="003B4569" w:rsidRPr="006F70CC">
        <w:rPr>
          <w:rFonts w:ascii="Times New Roman" w:eastAsiaTheme="minorEastAsia" w:hAnsi="Times New Roman"/>
          <w:color w:val="000000"/>
          <w:sz w:val="24"/>
          <w:szCs w:val="24"/>
        </w:rPr>
        <w:t>at certain plan entitled “</w:t>
      </w:r>
      <w:r w:rsidR="00082C73" w:rsidRPr="006F70CC">
        <w:rPr>
          <w:rFonts w:ascii="Times New Roman" w:eastAsiaTheme="minorEastAsia" w:hAnsi="Times New Roman"/>
          <w:color w:val="000000"/>
          <w:sz w:val="24"/>
          <w:szCs w:val="24"/>
        </w:rPr>
        <w:t>FARLEY/HUFF SITE, Old Ridge Rd., Ashland, Virginia 23005, Beaverdam, DEVELOPMENT AREA</w:t>
      </w:r>
      <w:r w:rsidR="003B4569" w:rsidRPr="006F70CC">
        <w:rPr>
          <w:rFonts w:ascii="Times New Roman" w:eastAsiaTheme="minorEastAsia" w:hAnsi="Times New Roman"/>
          <w:color w:val="000000"/>
          <w:sz w:val="24"/>
          <w:szCs w:val="24"/>
        </w:rPr>
        <w:t xml:space="preserve">”, prepared by </w:t>
      </w:r>
      <w:r w:rsidR="00082C73" w:rsidRPr="006F70CC">
        <w:rPr>
          <w:rFonts w:ascii="Times New Roman" w:eastAsiaTheme="minorEastAsia" w:hAnsi="Times New Roman"/>
          <w:color w:val="000000"/>
          <w:sz w:val="24"/>
          <w:szCs w:val="24"/>
        </w:rPr>
        <w:t>Timmons G</w:t>
      </w:r>
      <w:r w:rsidR="00D16927" w:rsidRPr="006F70CC">
        <w:rPr>
          <w:rFonts w:ascii="Times New Roman" w:eastAsiaTheme="minorEastAsia" w:hAnsi="Times New Roman"/>
          <w:color w:val="000000"/>
          <w:sz w:val="24"/>
          <w:szCs w:val="24"/>
        </w:rPr>
        <w:t>roup</w:t>
      </w:r>
      <w:r w:rsidR="003B4569" w:rsidRPr="006F70CC">
        <w:rPr>
          <w:rFonts w:ascii="Times New Roman" w:eastAsiaTheme="minorEastAsia" w:hAnsi="Times New Roman"/>
          <w:color w:val="000000"/>
          <w:sz w:val="24"/>
          <w:szCs w:val="24"/>
        </w:rPr>
        <w:t xml:space="preserve">, dated </w:t>
      </w:r>
      <w:r w:rsidR="0092015D">
        <w:rPr>
          <w:rFonts w:ascii="Times New Roman" w:eastAsiaTheme="minorEastAsia" w:hAnsi="Times New Roman"/>
          <w:color w:val="000000"/>
          <w:sz w:val="24"/>
          <w:szCs w:val="24"/>
        </w:rPr>
        <w:t>December</w:t>
      </w:r>
      <w:r w:rsidR="00D16927" w:rsidRPr="006F70CC">
        <w:rPr>
          <w:rFonts w:ascii="Times New Roman" w:eastAsiaTheme="minorEastAsia" w:hAnsi="Times New Roman"/>
          <w:color w:val="000000"/>
          <w:sz w:val="24"/>
          <w:szCs w:val="24"/>
        </w:rPr>
        <w:t xml:space="preserve"> </w:t>
      </w:r>
      <w:r w:rsidR="0092015D">
        <w:rPr>
          <w:rFonts w:ascii="Times New Roman" w:eastAsiaTheme="minorEastAsia" w:hAnsi="Times New Roman"/>
          <w:color w:val="000000"/>
          <w:sz w:val="24"/>
          <w:szCs w:val="24"/>
        </w:rPr>
        <w:t>19</w:t>
      </w:r>
      <w:r w:rsidR="00D16927" w:rsidRPr="006F70CC">
        <w:rPr>
          <w:rFonts w:ascii="Times New Roman" w:eastAsiaTheme="minorEastAsia" w:hAnsi="Times New Roman"/>
          <w:color w:val="000000"/>
          <w:sz w:val="24"/>
          <w:szCs w:val="24"/>
        </w:rPr>
        <w:t>, 2025</w:t>
      </w:r>
      <w:r w:rsidR="003B4569" w:rsidRPr="006F70CC">
        <w:rPr>
          <w:rFonts w:ascii="Times New Roman" w:eastAsiaTheme="minorEastAsia" w:hAnsi="Times New Roman"/>
          <w:color w:val="000000"/>
          <w:sz w:val="24"/>
          <w:szCs w:val="24"/>
        </w:rPr>
        <w:t xml:space="preserve">, and attached hereto as </w:t>
      </w:r>
      <w:r w:rsidR="003B4569" w:rsidRPr="006F70CC">
        <w:rPr>
          <w:rFonts w:ascii="Times New Roman" w:eastAsiaTheme="minorEastAsia" w:hAnsi="Times New Roman"/>
          <w:b/>
          <w:bCs/>
          <w:color w:val="000000"/>
          <w:sz w:val="24"/>
          <w:szCs w:val="24"/>
          <w:u w:val="single"/>
        </w:rPr>
        <w:t>Exhibit A</w:t>
      </w:r>
      <w:r w:rsidR="003B4569" w:rsidRPr="006F70CC">
        <w:rPr>
          <w:rFonts w:ascii="Times New Roman" w:eastAsiaTheme="minorEastAsia" w:hAnsi="Times New Roman"/>
          <w:color w:val="000000"/>
          <w:sz w:val="24"/>
          <w:szCs w:val="24"/>
        </w:rPr>
        <w:t xml:space="preserve"> </w:t>
      </w:r>
      <w:r w:rsidRPr="006F70CC">
        <w:rPr>
          <w:rFonts w:ascii="Times New Roman" w:eastAsiaTheme="minorEastAsia" w:hAnsi="Times New Roman"/>
          <w:color w:val="000000"/>
          <w:sz w:val="24"/>
          <w:szCs w:val="24"/>
        </w:rPr>
        <w:t>and subject to the requirements and adjustments permitted in the conditions and notes stated therein</w:t>
      </w:r>
      <w:r w:rsidR="003B4569" w:rsidRPr="006F70CC">
        <w:rPr>
          <w:rFonts w:ascii="Times New Roman" w:eastAsiaTheme="minorEastAsia" w:hAnsi="Times New Roman"/>
          <w:color w:val="000000"/>
          <w:sz w:val="24"/>
          <w:szCs w:val="24"/>
        </w:rPr>
        <w:t xml:space="preserve"> </w:t>
      </w:r>
      <w:r w:rsidRPr="006F70CC">
        <w:rPr>
          <w:rFonts w:ascii="Times New Roman" w:eastAsiaTheme="minorEastAsia" w:hAnsi="Times New Roman"/>
          <w:color w:val="000000"/>
          <w:sz w:val="24"/>
          <w:szCs w:val="24"/>
        </w:rPr>
        <w:t>and these proffered conditions</w:t>
      </w:r>
      <w:r w:rsidR="003B4569" w:rsidRPr="006F70CC">
        <w:rPr>
          <w:rFonts w:ascii="Times New Roman" w:eastAsiaTheme="minorEastAsia" w:hAnsi="Times New Roman"/>
          <w:color w:val="000000"/>
          <w:sz w:val="24"/>
          <w:szCs w:val="24"/>
        </w:rPr>
        <w:t xml:space="preserve"> (the “Concept Plan”)</w:t>
      </w:r>
      <w:r w:rsidRPr="006F70CC">
        <w:rPr>
          <w:rFonts w:ascii="Times New Roman" w:eastAsiaTheme="minorEastAsia" w:hAnsi="Times New Roman"/>
          <w:color w:val="000000"/>
          <w:sz w:val="24"/>
          <w:szCs w:val="24"/>
        </w:rPr>
        <w:t>. All parcel lines, private road locations, access</w:t>
      </w:r>
      <w:r w:rsidR="003B4569" w:rsidRPr="006F70CC">
        <w:rPr>
          <w:rFonts w:ascii="Times New Roman" w:eastAsiaTheme="minorEastAsia" w:hAnsi="Times New Roman"/>
          <w:color w:val="000000"/>
          <w:sz w:val="24"/>
          <w:szCs w:val="24"/>
        </w:rPr>
        <w:t xml:space="preserve"> </w:t>
      </w:r>
      <w:r w:rsidRPr="006F70CC">
        <w:rPr>
          <w:rFonts w:ascii="Times New Roman" w:eastAsiaTheme="minorEastAsia" w:hAnsi="Times New Roman"/>
          <w:color w:val="000000"/>
          <w:sz w:val="24"/>
          <w:szCs w:val="24"/>
        </w:rPr>
        <w:t>points and entrances, boundaries of buildable areas, accessory use locations, utility</w:t>
      </w:r>
      <w:r w:rsidR="003B4569" w:rsidRPr="006F70CC">
        <w:rPr>
          <w:rFonts w:ascii="Times New Roman" w:eastAsiaTheme="minorEastAsia" w:hAnsi="Times New Roman"/>
          <w:color w:val="000000"/>
          <w:sz w:val="24"/>
          <w:szCs w:val="24"/>
        </w:rPr>
        <w:t xml:space="preserve"> </w:t>
      </w:r>
      <w:r w:rsidRPr="006F70CC">
        <w:rPr>
          <w:rFonts w:ascii="Times New Roman" w:eastAsiaTheme="minorEastAsia" w:hAnsi="Times New Roman"/>
          <w:color w:val="000000"/>
          <w:sz w:val="24"/>
          <w:szCs w:val="24"/>
        </w:rPr>
        <w:t>locations (including substations), stormwater management facilities, and</w:t>
      </w:r>
      <w:r w:rsidR="003B4569" w:rsidRPr="006F70CC">
        <w:rPr>
          <w:rFonts w:ascii="Times New Roman" w:eastAsiaTheme="minorEastAsia" w:hAnsi="Times New Roman"/>
          <w:color w:val="000000"/>
          <w:sz w:val="24"/>
          <w:szCs w:val="24"/>
        </w:rPr>
        <w:t xml:space="preserve"> </w:t>
      </w:r>
      <w:r w:rsidRPr="006F70CC">
        <w:rPr>
          <w:rFonts w:ascii="Times New Roman" w:eastAsiaTheme="minorEastAsia" w:hAnsi="Times New Roman"/>
          <w:color w:val="000000"/>
          <w:sz w:val="24"/>
          <w:szCs w:val="24"/>
        </w:rPr>
        <w:t>dimensions of undeveloped areas shown on the Concept Plan may be adjusted for purposes of final engineering of site or subdivision plans (for multiple phases) and to further allow for compliance with the requirements of state and federal agency regulations including</w:t>
      </w:r>
      <w:r w:rsidR="003D158B" w:rsidRPr="006F70CC">
        <w:rPr>
          <w:rFonts w:ascii="Times New Roman" w:eastAsiaTheme="minorEastAsia" w:hAnsi="Times New Roman"/>
          <w:color w:val="000000"/>
          <w:sz w:val="24"/>
          <w:szCs w:val="24"/>
        </w:rPr>
        <w:t>,</w:t>
      </w:r>
      <w:r w:rsidRPr="006F70CC">
        <w:rPr>
          <w:rFonts w:ascii="Times New Roman" w:eastAsiaTheme="minorEastAsia" w:hAnsi="Times New Roman"/>
          <w:color w:val="000000"/>
          <w:sz w:val="24"/>
          <w:szCs w:val="24"/>
        </w:rPr>
        <w:t xml:space="preserve"> but not limited to, Virginia Department of Historical Resources, Virginia Department of Transportation (“VDOT”), Virginia Department of Conservation and Recreation, Virginia Department of Environmental Quality, U.S. Army Corps. of Engineers, and the County’s Zoning Ordinance, Subdivision Ordinance, and other applicable design standards</w:t>
      </w:r>
      <w:r w:rsidR="00551AA4" w:rsidRPr="006F70CC">
        <w:rPr>
          <w:rFonts w:ascii="Times New Roman" w:eastAsiaTheme="minorEastAsia" w:hAnsi="Times New Roman"/>
          <w:color w:val="000000"/>
          <w:sz w:val="24"/>
          <w:szCs w:val="24"/>
        </w:rPr>
        <w:t>, provided that the minimum width of perimeter buffers and perimeter building setbacks remain unchanged</w:t>
      </w:r>
      <w:r w:rsidRPr="006F70CC">
        <w:rPr>
          <w:rFonts w:ascii="Times New Roman" w:eastAsiaTheme="minorEastAsia" w:hAnsi="Times New Roman"/>
          <w:color w:val="000000"/>
          <w:sz w:val="24"/>
          <w:szCs w:val="24"/>
        </w:rPr>
        <w:t xml:space="preserve">. </w:t>
      </w:r>
      <w:r w:rsidR="003D158B" w:rsidRPr="006F70CC">
        <w:rPr>
          <w:rFonts w:ascii="Times New Roman" w:eastAsiaTheme="minorEastAsia" w:hAnsi="Times New Roman"/>
          <w:color w:val="000000"/>
          <w:sz w:val="24"/>
          <w:szCs w:val="24"/>
        </w:rPr>
        <w:t>The determination as to whether adjustments are in substantial conformance with the layout illustrated on the Concept Plan will be made by the Director of Planning</w:t>
      </w:r>
      <w:r w:rsidR="00FF5EDF" w:rsidRPr="006F70CC">
        <w:rPr>
          <w:rFonts w:ascii="Times New Roman" w:eastAsiaTheme="minorEastAsia" w:hAnsi="Times New Roman"/>
          <w:color w:val="000000"/>
          <w:sz w:val="24"/>
          <w:szCs w:val="24"/>
        </w:rPr>
        <w:t xml:space="preserve"> at his/her discretion</w:t>
      </w:r>
      <w:r w:rsidR="003D158B" w:rsidRPr="006F70CC">
        <w:rPr>
          <w:rFonts w:ascii="Times New Roman" w:eastAsiaTheme="minorEastAsia" w:hAnsi="Times New Roman"/>
          <w:color w:val="000000"/>
          <w:sz w:val="24"/>
          <w:szCs w:val="24"/>
        </w:rPr>
        <w:t>.</w:t>
      </w:r>
    </w:p>
    <w:p w14:paraId="63A09F19" w14:textId="77777777" w:rsidR="002B0B66" w:rsidRPr="00D1082F" w:rsidRDefault="002B0B66" w:rsidP="002B0B66">
      <w:pPr>
        <w:pStyle w:val="ListParagraph"/>
        <w:jc w:val="both"/>
        <w:rPr>
          <w:rFonts w:ascii="Times New Roman" w:hAnsi="Times New Roman"/>
          <w:sz w:val="24"/>
          <w:szCs w:val="24"/>
        </w:rPr>
      </w:pPr>
    </w:p>
    <w:p w14:paraId="1A239CBA" w14:textId="1D9E1986" w:rsidR="00180E02" w:rsidRPr="006C30D7" w:rsidRDefault="006C1BF3" w:rsidP="00180E02">
      <w:pPr>
        <w:pStyle w:val="ListParagraph"/>
        <w:numPr>
          <w:ilvl w:val="0"/>
          <w:numId w:val="19"/>
        </w:numPr>
        <w:jc w:val="both"/>
        <w:rPr>
          <w:rFonts w:ascii="Times New Roman" w:hAnsi="Times New Roman"/>
          <w:sz w:val="24"/>
          <w:szCs w:val="24"/>
        </w:rPr>
      </w:pPr>
      <w:r w:rsidRPr="00D1082F">
        <w:rPr>
          <w:rFonts w:ascii="Times New Roman" w:hAnsi="Times New Roman"/>
          <w:sz w:val="24"/>
          <w:szCs w:val="24"/>
          <w:u w:val="single"/>
        </w:rPr>
        <w:t>Construction Traffic</w:t>
      </w:r>
      <w:r w:rsidRPr="00D1082F">
        <w:rPr>
          <w:rFonts w:ascii="Times New Roman" w:hAnsi="Times New Roman"/>
          <w:sz w:val="24"/>
          <w:szCs w:val="24"/>
        </w:rPr>
        <w:t xml:space="preserve">. Construction vehicles </w:t>
      </w:r>
      <w:r w:rsidR="00192F92" w:rsidRPr="00D1082F">
        <w:rPr>
          <w:rFonts w:ascii="Times New Roman" w:hAnsi="Times New Roman"/>
          <w:sz w:val="24"/>
          <w:szCs w:val="24"/>
        </w:rPr>
        <w:t xml:space="preserve">servicing the </w:t>
      </w:r>
      <w:r w:rsidR="00ED4331" w:rsidRPr="00D1082F">
        <w:rPr>
          <w:rFonts w:ascii="Times New Roman" w:hAnsi="Times New Roman"/>
          <w:sz w:val="24"/>
          <w:szCs w:val="24"/>
        </w:rPr>
        <w:t>Property</w:t>
      </w:r>
      <w:r w:rsidR="00192F92" w:rsidRPr="00D1082F">
        <w:rPr>
          <w:rFonts w:ascii="Times New Roman" w:hAnsi="Times New Roman"/>
          <w:sz w:val="24"/>
          <w:szCs w:val="24"/>
        </w:rPr>
        <w:t xml:space="preserve"> </w:t>
      </w:r>
      <w:r w:rsidRPr="00D1082F">
        <w:rPr>
          <w:rFonts w:ascii="Times New Roman" w:hAnsi="Times New Roman"/>
          <w:sz w:val="24"/>
          <w:szCs w:val="24"/>
        </w:rPr>
        <w:t xml:space="preserve">will only be permitted to access the </w:t>
      </w:r>
      <w:r w:rsidR="00ED4331" w:rsidRPr="00D1082F">
        <w:rPr>
          <w:rFonts w:ascii="Times New Roman" w:hAnsi="Times New Roman"/>
          <w:sz w:val="24"/>
          <w:szCs w:val="24"/>
        </w:rPr>
        <w:t>Property</w:t>
      </w:r>
      <w:r w:rsidRPr="00D1082F">
        <w:rPr>
          <w:rFonts w:ascii="Times New Roman" w:hAnsi="Times New Roman"/>
          <w:sz w:val="24"/>
          <w:szCs w:val="24"/>
        </w:rPr>
        <w:t xml:space="preserve"> by way of </w:t>
      </w:r>
      <w:r w:rsidR="00A95426" w:rsidRPr="00D1082F">
        <w:rPr>
          <w:rFonts w:ascii="Times New Roman" w:hAnsi="Times New Roman"/>
          <w:sz w:val="24"/>
          <w:szCs w:val="24"/>
        </w:rPr>
        <w:t>Old Ridge Road</w:t>
      </w:r>
      <w:r w:rsidRPr="00D1082F">
        <w:rPr>
          <w:rFonts w:ascii="Times New Roman" w:hAnsi="Times New Roman"/>
          <w:sz w:val="24"/>
          <w:szCs w:val="24"/>
        </w:rPr>
        <w:t xml:space="preserve"> (State Route</w:t>
      </w:r>
      <w:r w:rsidR="00DA19EC" w:rsidRPr="00D1082F">
        <w:rPr>
          <w:rFonts w:ascii="Times New Roman" w:hAnsi="Times New Roman"/>
          <w:sz w:val="24"/>
          <w:szCs w:val="24"/>
        </w:rPr>
        <w:t xml:space="preserve"> 738</w:t>
      </w:r>
      <w:r w:rsidRPr="00D1082F">
        <w:rPr>
          <w:rFonts w:ascii="Times New Roman" w:hAnsi="Times New Roman"/>
          <w:sz w:val="24"/>
          <w:szCs w:val="24"/>
        </w:rPr>
        <w:t xml:space="preserve">). </w:t>
      </w:r>
      <w:r w:rsidR="006949E6" w:rsidRPr="00D1082F">
        <w:rPr>
          <w:rFonts w:ascii="Times New Roman" w:hAnsi="Times New Roman"/>
          <w:sz w:val="24"/>
          <w:szCs w:val="24"/>
        </w:rPr>
        <w:t xml:space="preserve">Any damage caused to Route </w:t>
      </w:r>
      <w:r w:rsidR="00DA19EC" w:rsidRPr="00D1082F">
        <w:rPr>
          <w:rFonts w:ascii="Times New Roman" w:hAnsi="Times New Roman"/>
          <w:sz w:val="24"/>
          <w:szCs w:val="24"/>
        </w:rPr>
        <w:t>738</w:t>
      </w:r>
      <w:r w:rsidR="00AF1818" w:rsidRPr="00D1082F">
        <w:rPr>
          <w:rFonts w:ascii="Times New Roman" w:hAnsi="Times New Roman"/>
          <w:sz w:val="24"/>
          <w:szCs w:val="24"/>
        </w:rPr>
        <w:t>,</w:t>
      </w:r>
      <w:r w:rsidR="006949E6" w:rsidRPr="00D1082F">
        <w:rPr>
          <w:rFonts w:ascii="Times New Roman" w:hAnsi="Times New Roman"/>
          <w:sz w:val="24"/>
          <w:szCs w:val="24"/>
        </w:rPr>
        <w:t xml:space="preserve"> </w:t>
      </w:r>
      <w:r w:rsidR="00AF1818" w:rsidRPr="00D1082F">
        <w:rPr>
          <w:rFonts w:ascii="Times New Roman" w:hAnsi="Times New Roman"/>
          <w:sz w:val="24"/>
          <w:szCs w:val="24"/>
        </w:rPr>
        <w:t xml:space="preserve">between its intersection with </w:t>
      </w:r>
      <w:r w:rsidR="00DA19EC" w:rsidRPr="00D1082F">
        <w:rPr>
          <w:rFonts w:ascii="Times New Roman" w:hAnsi="Times New Roman"/>
          <w:sz w:val="24"/>
          <w:szCs w:val="24"/>
        </w:rPr>
        <w:t xml:space="preserve">the </w:t>
      </w:r>
      <w:r w:rsidR="001D604A" w:rsidRPr="00D1082F">
        <w:rPr>
          <w:rFonts w:ascii="Times New Roman" w:hAnsi="Times New Roman"/>
          <w:sz w:val="24"/>
          <w:szCs w:val="24"/>
        </w:rPr>
        <w:t>western</w:t>
      </w:r>
      <w:r w:rsidR="00DA19EC" w:rsidRPr="00D1082F">
        <w:rPr>
          <w:rFonts w:ascii="Times New Roman" w:hAnsi="Times New Roman"/>
          <w:sz w:val="24"/>
          <w:szCs w:val="24"/>
        </w:rPr>
        <w:t xml:space="preserve"> entrance to the Property</w:t>
      </w:r>
      <w:r w:rsidR="00AF1818" w:rsidRPr="00D1082F">
        <w:rPr>
          <w:rFonts w:ascii="Times New Roman" w:hAnsi="Times New Roman"/>
          <w:sz w:val="24"/>
          <w:szCs w:val="24"/>
        </w:rPr>
        <w:t xml:space="preserve"> and the </w:t>
      </w:r>
      <w:r w:rsidR="00DA19EC" w:rsidRPr="00D1082F">
        <w:rPr>
          <w:rFonts w:ascii="Times New Roman" w:hAnsi="Times New Roman"/>
          <w:sz w:val="24"/>
          <w:szCs w:val="24"/>
        </w:rPr>
        <w:t>existing overhead power transmission lines</w:t>
      </w:r>
      <w:r w:rsidR="00AF1818" w:rsidRPr="00D1082F">
        <w:rPr>
          <w:rFonts w:ascii="Times New Roman" w:hAnsi="Times New Roman"/>
          <w:sz w:val="24"/>
          <w:szCs w:val="24"/>
        </w:rPr>
        <w:t xml:space="preserve">, </w:t>
      </w:r>
      <w:r w:rsidR="006949E6" w:rsidRPr="00D1082F">
        <w:rPr>
          <w:rFonts w:ascii="Times New Roman" w:hAnsi="Times New Roman"/>
          <w:sz w:val="24"/>
          <w:szCs w:val="24"/>
        </w:rPr>
        <w:t xml:space="preserve">by any such construction </w:t>
      </w:r>
      <w:r w:rsidR="006949E6" w:rsidRPr="00180E02">
        <w:rPr>
          <w:rFonts w:ascii="Times New Roman" w:hAnsi="Times New Roman"/>
          <w:sz w:val="24"/>
          <w:szCs w:val="24"/>
        </w:rPr>
        <w:t>vehicles will be promptly repaired as required by VDOT and the County</w:t>
      </w:r>
      <w:r w:rsidR="00602575" w:rsidRPr="00180E02">
        <w:rPr>
          <w:rFonts w:ascii="Times New Roman" w:hAnsi="Times New Roman"/>
          <w:sz w:val="24"/>
          <w:szCs w:val="24"/>
        </w:rPr>
        <w:t>, including posting a bond of up to $50,000.00 to ensure the required work is completed and is to be released upon completion of such work</w:t>
      </w:r>
      <w:r w:rsidR="006949E6" w:rsidRPr="00180E02">
        <w:rPr>
          <w:rFonts w:ascii="Times New Roman" w:hAnsi="Times New Roman"/>
          <w:sz w:val="24"/>
          <w:szCs w:val="24"/>
        </w:rPr>
        <w:t xml:space="preserve">. </w:t>
      </w:r>
      <w:r w:rsidR="00180E02" w:rsidRPr="006C30D7">
        <w:rPr>
          <w:rFonts w:ascii="Times New Roman" w:eastAsiaTheme="minorEastAsia" w:hAnsi="Times New Roman"/>
          <w:color w:val="000000"/>
          <w:sz w:val="24"/>
          <w:szCs w:val="24"/>
        </w:rPr>
        <w:t>Prior to site plan approval and following construction of the facility, the Property Owner or developer must contact V</w:t>
      </w:r>
      <w:r w:rsidR="00687713" w:rsidRPr="006C30D7">
        <w:rPr>
          <w:rFonts w:ascii="Times New Roman" w:eastAsiaTheme="minorEastAsia" w:hAnsi="Times New Roman"/>
          <w:color w:val="000000"/>
          <w:sz w:val="24"/>
          <w:szCs w:val="24"/>
        </w:rPr>
        <w:t xml:space="preserve">DOT </w:t>
      </w:r>
      <w:r w:rsidR="00180E02" w:rsidRPr="006C30D7">
        <w:rPr>
          <w:rFonts w:ascii="Times New Roman" w:eastAsiaTheme="minorEastAsia" w:hAnsi="Times New Roman"/>
          <w:color w:val="000000"/>
          <w:sz w:val="24"/>
          <w:szCs w:val="24"/>
        </w:rPr>
        <w:t xml:space="preserve">to inspect the pre­construction and post-construction conditions of Old Ridge Road (State Route 738) to ensure that the road has been restored to pre-construction conditions. </w:t>
      </w:r>
    </w:p>
    <w:p w14:paraId="46131145" w14:textId="77777777" w:rsidR="00180E02" w:rsidRPr="00D1082F" w:rsidRDefault="00180E02" w:rsidP="006C30D7">
      <w:pPr>
        <w:pStyle w:val="ListParagraph"/>
        <w:jc w:val="both"/>
        <w:rPr>
          <w:rFonts w:ascii="Times New Roman" w:hAnsi="Times New Roman"/>
          <w:sz w:val="24"/>
          <w:szCs w:val="24"/>
        </w:rPr>
      </w:pPr>
    </w:p>
    <w:p w14:paraId="245F39B5" w14:textId="77777777" w:rsidR="00E10CE1" w:rsidRPr="00D1082F" w:rsidRDefault="00E10CE1" w:rsidP="00E10CE1">
      <w:pPr>
        <w:pStyle w:val="ListParagraph"/>
        <w:rPr>
          <w:rFonts w:ascii="Times New Roman" w:hAnsi="Times New Roman"/>
          <w:sz w:val="24"/>
          <w:szCs w:val="24"/>
        </w:rPr>
      </w:pPr>
    </w:p>
    <w:p w14:paraId="0B774685" w14:textId="6E08833F" w:rsidR="00FF5EDF" w:rsidRPr="00D1082F" w:rsidRDefault="006C1BF3" w:rsidP="00FF5EDF">
      <w:pPr>
        <w:pStyle w:val="ListParagraph"/>
        <w:numPr>
          <w:ilvl w:val="0"/>
          <w:numId w:val="19"/>
        </w:numPr>
        <w:jc w:val="both"/>
        <w:rPr>
          <w:rFonts w:ascii="Times New Roman" w:hAnsi="Times New Roman"/>
          <w:sz w:val="24"/>
          <w:szCs w:val="24"/>
        </w:rPr>
      </w:pPr>
      <w:r w:rsidRPr="00D1082F">
        <w:rPr>
          <w:rFonts w:ascii="Times New Roman" w:hAnsi="Times New Roman"/>
          <w:sz w:val="24"/>
          <w:szCs w:val="24"/>
          <w:u w:val="single"/>
        </w:rPr>
        <w:t>Protective Covenants</w:t>
      </w:r>
      <w:r w:rsidRPr="00D1082F">
        <w:rPr>
          <w:rFonts w:ascii="Times New Roman" w:hAnsi="Times New Roman"/>
          <w:sz w:val="24"/>
          <w:szCs w:val="24"/>
        </w:rPr>
        <w:t>. Prior to, or concurrent with, the approval of any site plan</w:t>
      </w:r>
      <w:r w:rsidR="00234D26" w:rsidRPr="00D1082F">
        <w:rPr>
          <w:rFonts w:ascii="Times New Roman" w:hAnsi="Times New Roman"/>
          <w:sz w:val="24"/>
          <w:szCs w:val="24"/>
        </w:rPr>
        <w:t xml:space="preserve"> on the </w:t>
      </w:r>
      <w:r w:rsidR="007D3E82" w:rsidRPr="00D1082F">
        <w:rPr>
          <w:rFonts w:ascii="Times New Roman" w:hAnsi="Times New Roman"/>
          <w:sz w:val="24"/>
          <w:szCs w:val="24"/>
        </w:rPr>
        <w:t>Property</w:t>
      </w:r>
      <w:r w:rsidR="00160FAE" w:rsidRPr="00D1082F">
        <w:rPr>
          <w:rFonts w:ascii="Times New Roman" w:hAnsi="Times New Roman"/>
          <w:sz w:val="24"/>
          <w:szCs w:val="24"/>
        </w:rPr>
        <w:t xml:space="preserve">, </w:t>
      </w:r>
      <w:r w:rsidRPr="00D1082F">
        <w:rPr>
          <w:rFonts w:ascii="Times New Roman" w:hAnsi="Times New Roman"/>
          <w:sz w:val="24"/>
          <w:szCs w:val="24"/>
        </w:rPr>
        <w:t xml:space="preserve">there </w:t>
      </w:r>
      <w:r w:rsidR="00A61C39" w:rsidRPr="00D1082F">
        <w:rPr>
          <w:rFonts w:ascii="Times New Roman" w:hAnsi="Times New Roman"/>
          <w:sz w:val="24"/>
          <w:szCs w:val="24"/>
        </w:rPr>
        <w:t>will</w:t>
      </w:r>
      <w:r w:rsidRPr="00D1082F">
        <w:rPr>
          <w:rFonts w:ascii="Times New Roman" w:hAnsi="Times New Roman"/>
          <w:sz w:val="24"/>
          <w:szCs w:val="24"/>
        </w:rPr>
        <w:t xml:space="preserve"> be recorded a document in the Clerk’s Office of the Circuit Court of </w:t>
      </w:r>
      <w:r w:rsidR="00160FAE" w:rsidRPr="00D1082F">
        <w:rPr>
          <w:rFonts w:ascii="Times New Roman" w:hAnsi="Times New Roman"/>
          <w:sz w:val="24"/>
          <w:szCs w:val="24"/>
        </w:rPr>
        <w:t xml:space="preserve">the County </w:t>
      </w:r>
      <w:r w:rsidRPr="00D1082F">
        <w:rPr>
          <w:rFonts w:ascii="Times New Roman" w:hAnsi="Times New Roman"/>
          <w:sz w:val="24"/>
          <w:szCs w:val="24"/>
        </w:rPr>
        <w:t xml:space="preserve">setting forth controls on the development, architectural compatibility and maintenance of the Property (the “Covenants”). Different Covenants may be provided for various portions of the </w:t>
      </w:r>
      <w:r w:rsidR="00ED4331" w:rsidRPr="00D1082F">
        <w:rPr>
          <w:rFonts w:ascii="Times New Roman" w:hAnsi="Times New Roman"/>
          <w:sz w:val="24"/>
          <w:szCs w:val="24"/>
        </w:rPr>
        <w:t>Property</w:t>
      </w:r>
      <w:r w:rsidRPr="00D1082F">
        <w:rPr>
          <w:rFonts w:ascii="Times New Roman" w:hAnsi="Times New Roman"/>
          <w:sz w:val="24"/>
          <w:szCs w:val="24"/>
        </w:rPr>
        <w:t xml:space="preserve"> provided a property owners’ association will be responsible for the maintenance of all common areas within the relevant portion of the</w:t>
      </w:r>
      <w:r w:rsidR="00234D26" w:rsidRPr="00D1082F">
        <w:rPr>
          <w:rFonts w:ascii="Times New Roman" w:hAnsi="Times New Roman"/>
          <w:sz w:val="24"/>
          <w:szCs w:val="24"/>
        </w:rPr>
        <w:t xml:space="preserve"> </w:t>
      </w:r>
      <w:r w:rsidR="00ED4331" w:rsidRPr="00D1082F">
        <w:rPr>
          <w:rFonts w:ascii="Times New Roman" w:hAnsi="Times New Roman"/>
          <w:sz w:val="24"/>
          <w:szCs w:val="24"/>
        </w:rPr>
        <w:t>Property</w:t>
      </w:r>
      <w:r w:rsidRPr="00D1082F">
        <w:rPr>
          <w:rFonts w:ascii="Times New Roman" w:hAnsi="Times New Roman"/>
          <w:sz w:val="24"/>
          <w:szCs w:val="24"/>
        </w:rPr>
        <w:t>, as set forth in the Covenants.</w:t>
      </w:r>
      <w:r w:rsidR="00234D26" w:rsidRPr="00D1082F">
        <w:rPr>
          <w:rFonts w:ascii="Times New Roman" w:hAnsi="Times New Roman"/>
          <w:sz w:val="24"/>
          <w:szCs w:val="24"/>
        </w:rPr>
        <w:t xml:space="preserve"> </w:t>
      </w:r>
      <w:r w:rsidR="00234D26" w:rsidRPr="00D1082F">
        <w:rPr>
          <w:rFonts w:ascii="Times New Roman" w:hAnsi="Times New Roman"/>
          <w:sz w:val="24"/>
          <w:szCs w:val="24"/>
        </w:rPr>
        <w:lastRenderedPageBreak/>
        <w:t xml:space="preserve">Notwithstanding the foregoing, if the entire </w:t>
      </w:r>
      <w:r w:rsidR="007D3E82" w:rsidRPr="00D1082F">
        <w:rPr>
          <w:rFonts w:ascii="Times New Roman" w:hAnsi="Times New Roman"/>
          <w:sz w:val="24"/>
          <w:szCs w:val="24"/>
        </w:rPr>
        <w:t>Property</w:t>
      </w:r>
      <w:r w:rsidR="00411F7A" w:rsidRPr="00D1082F">
        <w:rPr>
          <w:rFonts w:ascii="Times New Roman" w:hAnsi="Times New Roman"/>
          <w:sz w:val="24"/>
          <w:szCs w:val="24"/>
        </w:rPr>
        <w:t xml:space="preserve"> </w:t>
      </w:r>
      <w:r w:rsidR="00234D26" w:rsidRPr="00D1082F">
        <w:rPr>
          <w:rFonts w:ascii="Times New Roman" w:hAnsi="Times New Roman"/>
          <w:sz w:val="24"/>
          <w:szCs w:val="24"/>
        </w:rPr>
        <w:t>(less any areas dedicated to a public entity)</w:t>
      </w:r>
      <w:r w:rsidR="00FC011D" w:rsidRPr="00D1082F">
        <w:rPr>
          <w:rFonts w:ascii="Times New Roman" w:hAnsi="Times New Roman"/>
          <w:sz w:val="24"/>
          <w:szCs w:val="24"/>
        </w:rPr>
        <w:t xml:space="preserve"> </w:t>
      </w:r>
      <w:r w:rsidR="00411F7A" w:rsidRPr="00D1082F">
        <w:rPr>
          <w:rFonts w:ascii="Times New Roman" w:hAnsi="Times New Roman"/>
          <w:sz w:val="24"/>
          <w:szCs w:val="24"/>
        </w:rPr>
        <w:t>is</w:t>
      </w:r>
      <w:r w:rsidR="00FC011D" w:rsidRPr="00D1082F">
        <w:rPr>
          <w:rFonts w:ascii="Times New Roman" w:hAnsi="Times New Roman"/>
          <w:sz w:val="24"/>
          <w:szCs w:val="24"/>
        </w:rPr>
        <w:t xml:space="preserve"> owned in fee by the same owner</w:t>
      </w:r>
      <w:r w:rsidR="007B6885" w:rsidRPr="00D1082F">
        <w:rPr>
          <w:rFonts w:ascii="Times New Roman" w:hAnsi="Times New Roman"/>
          <w:sz w:val="24"/>
          <w:szCs w:val="24"/>
        </w:rPr>
        <w:t xml:space="preserve"> (but not including any governmental entity or quasi-governmental entity, such as the County, VDOT</w:t>
      </w:r>
      <w:r w:rsidR="008D321E" w:rsidRPr="00D1082F">
        <w:rPr>
          <w:rFonts w:ascii="Times New Roman" w:hAnsi="Times New Roman"/>
          <w:sz w:val="24"/>
          <w:szCs w:val="24"/>
        </w:rPr>
        <w:t>,</w:t>
      </w:r>
      <w:r w:rsidR="007B6885" w:rsidRPr="00D1082F">
        <w:rPr>
          <w:rFonts w:ascii="Times New Roman" w:hAnsi="Times New Roman"/>
          <w:sz w:val="24"/>
          <w:szCs w:val="24"/>
        </w:rPr>
        <w:t xml:space="preserve"> Dominion </w:t>
      </w:r>
      <w:r w:rsidR="001B58DE" w:rsidRPr="00D1082F">
        <w:rPr>
          <w:rFonts w:ascii="Times New Roman" w:hAnsi="Times New Roman"/>
          <w:sz w:val="24"/>
          <w:szCs w:val="24"/>
        </w:rPr>
        <w:t>Energy, Inc. (Dominion Power)</w:t>
      </w:r>
      <w:r w:rsidR="00CD7227" w:rsidRPr="00D1082F">
        <w:rPr>
          <w:rFonts w:ascii="Times New Roman" w:hAnsi="Times New Roman"/>
          <w:sz w:val="24"/>
          <w:szCs w:val="24"/>
        </w:rPr>
        <w:t>, or Rappahannock Electric Cooperative</w:t>
      </w:r>
      <w:r w:rsidR="007B6885" w:rsidRPr="00D1082F">
        <w:rPr>
          <w:rFonts w:ascii="Times New Roman" w:hAnsi="Times New Roman"/>
          <w:sz w:val="24"/>
          <w:szCs w:val="24"/>
        </w:rPr>
        <w:t>)</w:t>
      </w:r>
      <w:r w:rsidR="00FC011D" w:rsidRPr="00D1082F">
        <w:rPr>
          <w:rFonts w:ascii="Times New Roman" w:hAnsi="Times New Roman"/>
          <w:sz w:val="24"/>
          <w:szCs w:val="24"/>
        </w:rPr>
        <w:t>, the Covenants will not be required as set forth herein.</w:t>
      </w:r>
    </w:p>
    <w:p w14:paraId="15CA013C" w14:textId="77777777" w:rsidR="00FF5EDF" w:rsidRPr="00D1082F" w:rsidRDefault="00FF5EDF" w:rsidP="00FF5EDF">
      <w:pPr>
        <w:pStyle w:val="ListParagraph"/>
        <w:jc w:val="both"/>
        <w:rPr>
          <w:rFonts w:ascii="Times New Roman" w:hAnsi="Times New Roman"/>
          <w:sz w:val="24"/>
          <w:szCs w:val="24"/>
        </w:rPr>
      </w:pPr>
    </w:p>
    <w:p w14:paraId="21D428EE" w14:textId="5461373C" w:rsidR="007D7E28" w:rsidRPr="00D1082F" w:rsidRDefault="006C1BF3" w:rsidP="00E76DD6">
      <w:pPr>
        <w:pStyle w:val="ListParagraph"/>
        <w:numPr>
          <w:ilvl w:val="0"/>
          <w:numId w:val="19"/>
        </w:numPr>
        <w:jc w:val="both"/>
        <w:rPr>
          <w:rFonts w:ascii="Times New Roman" w:hAnsi="Times New Roman"/>
          <w:sz w:val="24"/>
          <w:szCs w:val="24"/>
        </w:rPr>
      </w:pPr>
      <w:r w:rsidRPr="00D1082F">
        <w:rPr>
          <w:rFonts w:ascii="Times New Roman" w:hAnsi="Times New Roman"/>
          <w:sz w:val="24"/>
          <w:szCs w:val="24"/>
          <w:u w:val="single"/>
        </w:rPr>
        <w:t>Screening Exterior Mechanical Equipment</w:t>
      </w:r>
      <w:r w:rsidR="006C50EA" w:rsidRPr="00D1082F">
        <w:rPr>
          <w:rFonts w:ascii="Times New Roman" w:hAnsi="Times New Roman"/>
          <w:sz w:val="24"/>
          <w:szCs w:val="24"/>
        </w:rPr>
        <w:t>.</w:t>
      </w:r>
      <w:r w:rsidRPr="00D1082F">
        <w:rPr>
          <w:rFonts w:ascii="Times New Roman" w:hAnsi="Times New Roman"/>
          <w:sz w:val="24"/>
          <w:szCs w:val="24"/>
        </w:rPr>
        <w:t xml:space="preserve"> Exterior mechanical equipment (</w:t>
      </w:r>
      <w:r w:rsidR="00B23762">
        <w:rPr>
          <w:rFonts w:ascii="Times New Roman" w:hAnsi="Times New Roman"/>
          <w:sz w:val="24"/>
          <w:szCs w:val="24"/>
        </w:rPr>
        <w:t xml:space="preserve">excluding solar panels, but </w:t>
      </w:r>
      <w:r w:rsidRPr="00D1082F">
        <w:rPr>
          <w:rFonts w:ascii="Times New Roman" w:hAnsi="Times New Roman"/>
          <w:sz w:val="24"/>
          <w:szCs w:val="24"/>
        </w:rPr>
        <w:t>including units used for heating, ventilation, air conditioning, permanent electrical generators, refrigeration equipment and ductwork, backflow prevention devices and similar feature) visible from a public right-of-way</w:t>
      </w:r>
      <w:r w:rsidR="005560A4" w:rsidRPr="00D1082F">
        <w:rPr>
          <w:rFonts w:ascii="Times New Roman" w:hAnsi="Times New Roman"/>
          <w:sz w:val="24"/>
          <w:szCs w:val="24"/>
        </w:rPr>
        <w:t xml:space="preserve"> </w:t>
      </w:r>
      <w:r w:rsidRPr="00D1082F">
        <w:rPr>
          <w:rFonts w:ascii="Times New Roman" w:hAnsi="Times New Roman"/>
          <w:sz w:val="24"/>
          <w:szCs w:val="24"/>
        </w:rPr>
        <w:t>will be screened from view by persons on any public rights-of-way immediately adjoining the Property as follows:</w:t>
      </w:r>
    </w:p>
    <w:p w14:paraId="1D220198" w14:textId="328C5B48" w:rsidR="00FF5EDF" w:rsidRPr="00D1082F" w:rsidRDefault="00FF5EDF" w:rsidP="00E76DD6">
      <w:pPr>
        <w:pStyle w:val="ListParagraph"/>
        <w:jc w:val="both"/>
        <w:rPr>
          <w:rFonts w:ascii="Times New Roman" w:hAnsi="Times New Roman"/>
          <w:sz w:val="24"/>
          <w:szCs w:val="24"/>
        </w:rPr>
      </w:pPr>
    </w:p>
    <w:p w14:paraId="3CA3D96B" w14:textId="77777777" w:rsidR="00FF5EDF" w:rsidRPr="00D1082F" w:rsidRDefault="006C1BF3" w:rsidP="00563DC3">
      <w:pPr>
        <w:pStyle w:val="ListParagraph"/>
        <w:widowControl w:val="0"/>
        <w:numPr>
          <w:ilvl w:val="1"/>
          <w:numId w:val="43"/>
        </w:numPr>
        <w:tabs>
          <w:tab w:val="left" w:pos="820"/>
        </w:tabs>
        <w:adjustRightInd/>
        <w:spacing w:after="0" w:line="240" w:lineRule="auto"/>
        <w:ind w:right="510"/>
        <w:contextualSpacing w:val="0"/>
        <w:jc w:val="both"/>
        <w:rPr>
          <w:rFonts w:ascii="Times New Roman" w:hAnsi="Times New Roman"/>
          <w:sz w:val="24"/>
          <w:szCs w:val="24"/>
        </w:rPr>
      </w:pPr>
      <w:r w:rsidRPr="00D1082F">
        <w:rPr>
          <w:rFonts w:ascii="Times New Roman" w:hAnsi="Times New Roman"/>
          <w:sz w:val="24"/>
          <w:szCs w:val="24"/>
          <w:u w:val="single"/>
        </w:rPr>
        <w:t>Roof-mounted mechanical equipment</w:t>
      </w:r>
      <w:r w:rsidRPr="00D1082F">
        <w:rPr>
          <w:rFonts w:ascii="Times New Roman" w:hAnsi="Times New Roman"/>
          <w:sz w:val="24"/>
          <w:szCs w:val="24"/>
        </w:rPr>
        <w:t>. Mechanical equipment mounted on the roof of a building must be screened by a parapet wall, roof screen, or similar device that is integrated into the building's building form and of a height equal to or greater than the height of the mechanical equipment being screened.</w:t>
      </w:r>
      <w:r w:rsidRPr="00D1082F">
        <w:rPr>
          <w:rFonts w:ascii="Times New Roman" w:hAnsi="Times New Roman"/>
          <w:sz w:val="24"/>
          <w:szCs w:val="24"/>
        </w:rPr>
        <w:br/>
      </w:r>
    </w:p>
    <w:p w14:paraId="51D31B57" w14:textId="0A0D9432" w:rsidR="007D7E28" w:rsidRPr="00D1082F" w:rsidRDefault="006C1BF3" w:rsidP="00563DC3">
      <w:pPr>
        <w:pStyle w:val="ListParagraph"/>
        <w:widowControl w:val="0"/>
        <w:numPr>
          <w:ilvl w:val="1"/>
          <w:numId w:val="43"/>
        </w:numPr>
        <w:tabs>
          <w:tab w:val="left" w:pos="820"/>
        </w:tabs>
        <w:adjustRightInd/>
        <w:spacing w:after="120" w:line="240" w:lineRule="auto"/>
        <w:ind w:left="1541" w:right="504" w:hanging="360"/>
        <w:contextualSpacing w:val="0"/>
        <w:jc w:val="both"/>
        <w:rPr>
          <w:rFonts w:ascii="Times New Roman" w:hAnsi="Times New Roman"/>
          <w:sz w:val="24"/>
          <w:szCs w:val="24"/>
        </w:rPr>
      </w:pPr>
      <w:bookmarkStart w:id="2" w:name="_Hlk201566407"/>
      <w:r w:rsidRPr="00D1082F">
        <w:rPr>
          <w:rFonts w:ascii="Times New Roman" w:hAnsi="Times New Roman"/>
          <w:sz w:val="24"/>
          <w:szCs w:val="24"/>
          <w:u w:val="single"/>
        </w:rPr>
        <w:t>Ground-mounted and wall-mounted mechanical equipment</w:t>
      </w:r>
      <w:r w:rsidRPr="00D1082F">
        <w:rPr>
          <w:rFonts w:ascii="Times New Roman" w:hAnsi="Times New Roman"/>
          <w:sz w:val="24"/>
          <w:szCs w:val="24"/>
        </w:rPr>
        <w:t xml:space="preserve">. </w:t>
      </w:r>
      <w:bookmarkEnd w:id="2"/>
      <w:r w:rsidR="00EC1BF1" w:rsidRPr="00D1082F">
        <w:rPr>
          <w:rFonts w:ascii="Times New Roman" w:hAnsi="Times New Roman"/>
          <w:sz w:val="24"/>
          <w:szCs w:val="24"/>
        </w:rPr>
        <w:t xml:space="preserve">Except for </w:t>
      </w:r>
      <w:r w:rsidR="0036715C" w:rsidRPr="00D1082F">
        <w:rPr>
          <w:rFonts w:ascii="Times New Roman" w:hAnsi="Times New Roman"/>
          <w:sz w:val="24"/>
          <w:szCs w:val="24"/>
        </w:rPr>
        <w:t>structures</w:t>
      </w:r>
      <w:r w:rsidR="00EC1BF1" w:rsidRPr="00D1082F">
        <w:rPr>
          <w:rFonts w:ascii="Times New Roman" w:hAnsi="Times New Roman"/>
          <w:sz w:val="24"/>
          <w:szCs w:val="24"/>
        </w:rPr>
        <w:t xml:space="preserve"> enumerated in Section</w:t>
      </w:r>
      <w:r w:rsidR="0036715C" w:rsidRPr="00D1082F">
        <w:rPr>
          <w:rFonts w:ascii="Times New Roman" w:hAnsi="Times New Roman"/>
          <w:sz w:val="24"/>
          <w:szCs w:val="24"/>
        </w:rPr>
        <w:t xml:space="preserve"> 26-248(a)(1) of the County Zoning Ordinance,</w:t>
      </w:r>
      <w:r w:rsidR="00EC1BF1" w:rsidRPr="00D1082F">
        <w:rPr>
          <w:rFonts w:ascii="Times New Roman" w:hAnsi="Times New Roman"/>
          <w:sz w:val="24"/>
          <w:szCs w:val="24"/>
        </w:rPr>
        <w:t xml:space="preserve"> m</w:t>
      </w:r>
      <w:r w:rsidRPr="00D1082F">
        <w:rPr>
          <w:rFonts w:ascii="Times New Roman" w:hAnsi="Times New Roman"/>
          <w:sz w:val="24"/>
          <w:szCs w:val="24"/>
        </w:rPr>
        <w:t>echanical equipment mounted on or near ground-level, or otherwise mounted on a building wall, must be screened by any combination of sight-obscuring dense evergreen vegetation or decorative walls or fences that incorporate at least one of the primary materials or colors of the nearest wall of the primary structure on the lot. The height of the vegetation, wall, or fence shall equal or exceed that of the mechanical equipment being screened.</w:t>
      </w:r>
    </w:p>
    <w:p w14:paraId="38D8D51E" w14:textId="07A1B1BF" w:rsidR="00FF5EDF" w:rsidRPr="00D1082F" w:rsidRDefault="006C1BF3" w:rsidP="00563DC3">
      <w:pPr>
        <w:pStyle w:val="ListParagraph"/>
        <w:widowControl w:val="0"/>
        <w:numPr>
          <w:ilvl w:val="1"/>
          <w:numId w:val="43"/>
        </w:numPr>
        <w:tabs>
          <w:tab w:val="left" w:pos="820"/>
        </w:tabs>
        <w:adjustRightInd/>
        <w:spacing w:after="120" w:line="240" w:lineRule="auto"/>
        <w:ind w:left="1541" w:right="504" w:hanging="360"/>
        <w:contextualSpacing w:val="0"/>
        <w:jc w:val="both"/>
        <w:rPr>
          <w:rFonts w:ascii="Times New Roman" w:hAnsi="Times New Roman"/>
          <w:sz w:val="24"/>
          <w:szCs w:val="24"/>
        </w:rPr>
      </w:pPr>
      <w:r w:rsidRPr="00D1082F">
        <w:rPr>
          <w:rFonts w:ascii="Times New Roman" w:hAnsi="Times New Roman"/>
          <w:sz w:val="24"/>
          <w:szCs w:val="24"/>
          <w:u w:val="single"/>
        </w:rPr>
        <w:t>Planning Director’s Review</w:t>
      </w:r>
      <w:r w:rsidRPr="00D1082F">
        <w:rPr>
          <w:rFonts w:ascii="Times New Roman" w:hAnsi="Times New Roman"/>
          <w:sz w:val="24"/>
          <w:szCs w:val="24"/>
        </w:rPr>
        <w:t xml:space="preserve">. The method of screening will be </w:t>
      </w:r>
      <w:r w:rsidR="00EB5A90" w:rsidRPr="00D1082F">
        <w:rPr>
          <w:rFonts w:ascii="Times New Roman" w:hAnsi="Times New Roman"/>
          <w:sz w:val="24"/>
          <w:szCs w:val="24"/>
        </w:rPr>
        <w:t xml:space="preserve">submitted at the time of site plan review and line of sight profiles will be provided prior to site plan approvals. </w:t>
      </w:r>
      <w:r w:rsidR="00563F53" w:rsidRPr="00D1082F">
        <w:rPr>
          <w:rFonts w:ascii="Times New Roman" w:hAnsi="Times New Roman"/>
          <w:sz w:val="24"/>
          <w:szCs w:val="24"/>
        </w:rPr>
        <w:t>S</w:t>
      </w:r>
      <w:r w:rsidR="00EB5A90" w:rsidRPr="00D1082F">
        <w:rPr>
          <w:rFonts w:ascii="Times New Roman" w:hAnsi="Times New Roman"/>
          <w:sz w:val="24"/>
          <w:szCs w:val="24"/>
        </w:rPr>
        <w:t>creening for mechanical equipment may incorporate perforated surfaces on screening walls as necessary to permit ventilation of such mechanical equipment while still providing adequate screening</w:t>
      </w:r>
      <w:r w:rsidRPr="00D1082F">
        <w:rPr>
          <w:rFonts w:ascii="Times New Roman" w:hAnsi="Times New Roman"/>
          <w:sz w:val="24"/>
          <w:szCs w:val="24"/>
        </w:rPr>
        <w:t>.</w:t>
      </w:r>
    </w:p>
    <w:p w14:paraId="2F65DA8E" w14:textId="7174B6BD" w:rsidR="00B146AC" w:rsidRPr="00D1082F" w:rsidRDefault="00B146AC" w:rsidP="00FF5EDF">
      <w:pPr>
        <w:pStyle w:val="ListParagraph"/>
        <w:jc w:val="both"/>
        <w:rPr>
          <w:rFonts w:ascii="Times New Roman" w:hAnsi="Times New Roman"/>
          <w:sz w:val="24"/>
          <w:szCs w:val="24"/>
        </w:rPr>
      </w:pPr>
    </w:p>
    <w:p w14:paraId="16896149" w14:textId="5015BC6A" w:rsidR="00B146AC" w:rsidRPr="00D1082F" w:rsidRDefault="006C1BF3" w:rsidP="00992036">
      <w:pPr>
        <w:pStyle w:val="ListParagraph"/>
        <w:numPr>
          <w:ilvl w:val="0"/>
          <w:numId w:val="19"/>
        </w:numPr>
        <w:jc w:val="both"/>
        <w:rPr>
          <w:rFonts w:ascii="Times New Roman" w:hAnsi="Times New Roman"/>
          <w:sz w:val="24"/>
          <w:szCs w:val="24"/>
        </w:rPr>
      </w:pPr>
      <w:r w:rsidRPr="00D1082F">
        <w:rPr>
          <w:rFonts w:ascii="Times New Roman" w:hAnsi="Times New Roman"/>
          <w:sz w:val="24"/>
          <w:szCs w:val="24"/>
          <w:u w:val="single"/>
        </w:rPr>
        <w:t>Signs</w:t>
      </w:r>
      <w:r w:rsidRPr="00D1082F">
        <w:rPr>
          <w:rFonts w:ascii="Times New Roman" w:hAnsi="Times New Roman"/>
          <w:sz w:val="24"/>
          <w:szCs w:val="24"/>
        </w:rPr>
        <w:t xml:space="preserve">. </w:t>
      </w:r>
      <w:r w:rsidR="00AE1FEE" w:rsidRPr="00D1082F">
        <w:rPr>
          <w:rFonts w:ascii="Times New Roman" w:hAnsi="Times New Roman"/>
          <w:w w:val="0"/>
          <w:sz w:val="24"/>
          <w:szCs w:val="24"/>
        </w:rPr>
        <w:t xml:space="preserve">With the exception of on-site directional signs, all </w:t>
      </w:r>
      <w:r w:rsidR="00711D69" w:rsidRPr="00D1082F">
        <w:rPr>
          <w:rFonts w:ascii="Times New Roman" w:hAnsi="Times New Roman"/>
          <w:w w:val="0"/>
          <w:sz w:val="24"/>
          <w:szCs w:val="24"/>
        </w:rPr>
        <w:t>free-standing</w:t>
      </w:r>
      <w:r w:rsidR="00AE1FEE" w:rsidRPr="00D1082F">
        <w:rPr>
          <w:rFonts w:ascii="Times New Roman" w:hAnsi="Times New Roman"/>
          <w:w w:val="0"/>
          <w:sz w:val="24"/>
          <w:szCs w:val="24"/>
        </w:rPr>
        <w:t xml:space="preserve"> signs </w:t>
      </w:r>
      <w:r w:rsidR="00A61C39" w:rsidRPr="00D1082F">
        <w:rPr>
          <w:rFonts w:ascii="Times New Roman" w:hAnsi="Times New Roman"/>
          <w:w w:val="0"/>
          <w:sz w:val="24"/>
          <w:szCs w:val="24"/>
        </w:rPr>
        <w:t>will</w:t>
      </w:r>
      <w:r w:rsidR="00AE1FEE" w:rsidRPr="00D1082F">
        <w:rPr>
          <w:rFonts w:ascii="Times New Roman" w:hAnsi="Times New Roman"/>
          <w:w w:val="0"/>
          <w:sz w:val="24"/>
          <w:szCs w:val="24"/>
        </w:rPr>
        <w:t xml:space="preserve"> be monument type</w:t>
      </w:r>
      <w:r w:rsidR="00711D69" w:rsidRPr="00D1082F">
        <w:rPr>
          <w:rFonts w:ascii="Times New Roman" w:hAnsi="Times New Roman"/>
          <w:w w:val="0"/>
          <w:sz w:val="24"/>
          <w:szCs w:val="24"/>
        </w:rPr>
        <w:t xml:space="preserve"> with a masonry base</w:t>
      </w:r>
      <w:r w:rsidR="00AE1FEE" w:rsidRPr="00D1082F">
        <w:rPr>
          <w:rFonts w:ascii="Times New Roman" w:hAnsi="Times New Roman"/>
          <w:w w:val="0"/>
          <w:sz w:val="24"/>
          <w:szCs w:val="24"/>
        </w:rPr>
        <w:t xml:space="preserve">. Such signs may be either internally illuminated or lit with down lighting; directional signs </w:t>
      </w:r>
      <w:r w:rsidR="00A61C39" w:rsidRPr="00D1082F">
        <w:rPr>
          <w:rFonts w:ascii="Times New Roman" w:hAnsi="Times New Roman"/>
          <w:w w:val="0"/>
          <w:sz w:val="24"/>
          <w:szCs w:val="24"/>
        </w:rPr>
        <w:t>will</w:t>
      </w:r>
      <w:r w:rsidR="00AE1FEE" w:rsidRPr="00D1082F">
        <w:rPr>
          <w:rFonts w:ascii="Times New Roman" w:hAnsi="Times New Roman"/>
          <w:w w:val="0"/>
          <w:sz w:val="24"/>
          <w:szCs w:val="24"/>
        </w:rPr>
        <w:t xml:space="preserve"> be internally illuminated only. Building or façade mounted advertising signs </w:t>
      </w:r>
      <w:r w:rsidR="00A61C39" w:rsidRPr="00D1082F">
        <w:rPr>
          <w:rFonts w:ascii="Times New Roman" w:hAnsi="Times New Roman"/>
          <w:w w:val="0"/>
          <w:sz w:val="24"/>
          <w:szCs w:val="24"/>
        </w:rPr>
        <w:t>will</w:t>
      </w:r>
      <w:r w:rsidR="00AE1FEE" w:rsidRPr="00D1082F">
        <w:rPr>
          <w:rFonts w:ascii="Times New Roman" w:hAnsi="Times New Roman"/>
          <w:w w:val="0"/>
          <w:sz w:val="24"/>
          <w:szCs w:val="24"/>
        </w:rPr>
        <w:t xml:space="preserve"> not be illuminated. The materials and design of any signs </w:t>
      </w:r>
      <w:r w:rsidR="00A61C39" w:rsidRPr="00D1082F">
        <w:rPr>
          <w:rFonts w:ascii="Times New Roman" w:hAnsi="Times New Roman"/>
          <w:w w:val="0"/>
          <w:sz w:val="24"/>
          <w:szCs w:val="24"/>
        </w:rPr>
        <w:t>will</w:t>
      </w:r>
      <w:r w:rsidR="00AE1FEE" w:rsidRPr="00D1082F">
        <w:rPr>
          <w:rFonts w:ascii="Times New Roman" w:hAnsi="Times New Roman"/>
          <w:w w:val="0"/>
          <w:sz w:val="24"/>
          <w:szCs w:val="24"/>
        </w:rPr>
        <w:t xml:space="preserve"> be compatible with the proposed materials and architectural theme of the proposed structures.</w:t>
      </w:r>
    </w:p>
    <w:p w14:paraId="22022361" w14:textId="77777777" w:rsidR="005935FA" w:rsidRPr="00D1082F" w:rsidRDefault="005935FA" w:rsidP="00992036"/>
    <w:p w14:paraId="3613EE5E" w14:textId="6CEA08A5" w:rsidR="00696CCA" w:rsidRPr="00D1082F" w:rsidRDefault="006C1BF3" w:rsidP="00992036">
      <w:pPr>
        <w:pStyle w:val="ListParagraph"/>
        <w:numPr>
          <w:ilvl w:val="0"/>
          <w:numId w:val="19"/>
        </w:numPr>
        <w:jc w:val="both"/>
        <w:rPr>
          <w:rFonts w:ascii="Times New Roman" w:hAnsi="Times New Roman"/>
          <w:sz w:val="24"/>
          <w:szCs w:val="24"/>
        </w:rPr>
      </w:pPr>
      <w:r w:rsidRPr="00D1082F">
        <w:rPr>
          <w:rFonts w:ascii="Times New Roman" w:hAnsi="Times New Roman"/>
          <w:sz w:val="24"/>
          <w:szCs w:val="24"/>
          <w:u w:val="single"/>
        </w:rPr>
        <w:t>Lighting</w:t>
      </w:r>
      <w:r w:rsidRPr="00D1082F">
        <w:rPr>
          <w:rFonts w:ascii="Times New Roman" w:hAnsi="Times New Roman"/>
          <w:sz w:val="24"/>
          <w:szCs w:val="24"/>
        </w:rPr>
        <w:t xml:space="preserve">. </w:t>
      </w:r>
      <w:r w:rsidR="007C2C02" w:rsidRPr="00D1082F">
        <w:rPr>
          <w:rFonts w:ascii="Times New Roman" w:hAnsi="Times New Roman"/>
          <w:sz w:val="24"/>
          <w:szCs w:val="24"/>
        </w:rPr>
        <w:t xml:space="preserve">House side shields must be installed on all lighting fixtures. </w:t>
      </w:r>
      <w:r w:rsidR="00B402F6" w:rsidRPr="00D1082F">
        <w:rPr>
          <w:rFonts w:ascii="Times New Roman" w:hAnsi="Times New Roman"/>
          <w:sz w:val="24"/>
          <w:szCs w:val="24"/>
        </w:rPr>
        <w:t xml:space="preserve">Lighting will be limited to </w:t>
      </w:r>
      <w:r w:rsidR="005C7592" w:rsidRPr="00D1082F">
        <w:rPr>
          <w:rFonts w:ascii="Times New Roman" w:hAnsi="Times New Roman"/>
          <w:sz w:val="24"/>
          <w:szCs w:val="24"/>
        </w:rPr>
        <w:t>thirty feet (</w:t>
      </w:r>
      <w:r w:rsidR="00017D81" w:rsidRPr="00D1082F">
        <w:rPr>
          <w:rFonts w:ascii="Times New Roman" w:hAnsi="Times New Roman"/>
          <w:sz w:val="24"/>
          <w:szCs w:val="24"/>
        </w:rPr>
        <w:t>30’</w:t>
      </w:r>
      <w:r w:rsidR="005C7592" w:rsidRPr="00D1082F">
        <w:rPr>
          <w:rFonts w:ascii="Times New Roman" w:hAnsi="Times New Roman"/>
          <w:sz w:val="24"/>
          <w:szCs w:val="24"/>
        </w:rPr>
        <w:t>)</w:t>
      </w:r>
      <w:r w:rsidR="00017D81" w:rsidRPr="00D1082F">
        <w:rPr>
          <w:rFonts w:ascii="Times New Roman" w:hAnsi="Times New Roman"/>
          <w:sz w:val="24"/>
          <w:szCs w:val="24"/>
        </w:rPr>
        <w:t xml:space="preserve"> in height</w:t>
      </w:r>
      <w:r w:rsidR="009D343B" w:rsidRPr="00D1082F">
        <w:rPr>
          <w:rFonts w:ascii="Times New Roman" w:hAnsi="Times New Roman"/>
          <w:sz w:val="24"/>
          <w:szCs w:val="24"/>
        </w:rPr>
        <w:t xml:space="preserve"> and any pole-mounted exterior lighting within </w:t>
      </w:r>
      <w:r w:rsidR="002A192B" w:rsidRPr="00D1082F">
        <w:rPr>
          <w:rFonts w:ascii="Times New Roman" w:hAnsi="Times New Roman"/>
          <w:sz w:val="24"/>
          <w:szCs w:val="24"/>
        </w:rPr>
        <w:t xml:space="preserve">two </w:t>
      </w:r>
      <w:r w:rsidR="00D55A1E" w:rsidRPr="00D1082F">
        <w:rPr>
          <w:rFonts w:ascii="Times New Roman" w:hAnsi="Times New Roman"/>
          <w:sz w:val="24"/>
          <w:szCs w:val="24"/>
        </w:rPr>
        <w:t>hundred feet (</w:t>
      </w:r>
      <w:r w:rsidR="007B380D" w:rsidRPr="00D1082F">
        <w:rPr>
          <w:rFonts w:ascii="Times New Roman" w:hAnsi="Times New Roman"/>
          <w:sz w:val="24"/>
          <w:szCs w:val="24"/>
        </w:rPr>
        <w:t>2</w:t>
      </w:r>
      <w:r w:rsidR="009D343B" w:rsidRPr="00D1082F">
        <w:rPr>
          <w:rFonts w:ascii="Times New Roman" w:hAnsi="Times New Roman"/>
          <w:sz w:val="24"/>
          <w:szCs w:val="24"/>
        </w:rPr>
        <w:t>00’</w:t>
      </w:r>
      <w:r w:rsidR="00D55A1E" w:rsidRPr="00D1082F">
        <w:rPr>
          <w:rFonts w:ascii="Times New Roman" w:hAnsi="Times New Roman"/>
          <w:sz w:val="24"/>
          <w:szCs w:val="24"/>
        </w:rPr>
        <w:t>)</w:t>
      </w:r>
      <w:r w:rsidR="009D343B" w:rsidRPr="00D1082F">
        <w:rPr>
          <w:rFonts w:ascii="Times New Roman" w:hAnsi="Times New Roman"/>
          <w:sz w:val="24"/>
          <w:szCs w:val="24"/>
        </w:rPr>
        <w:t xml:space="preserve"> of the exterior boundary</w:t>
      </w:r>
      <w:r w:rsidR="00D55A1E" w:rsidRPr="00D1082F">
        <w:rPr>
          <w:rFonts w:ascii="Times New Roman" w:hAnsi="Times New Roman"/>
          <w:sz w:val="24"/>
          <w:szCs w:val="24"/>
        </w:rPr>
        <w:t xml:space="preserve"> </w:t>
      </w:r>
      <w:r w:rsidR="009D343B" w:rsidRPr="00D1082F">
        <w:rPr>
          <w:rFonts w:ascii="Times New Roman" w:hAnsi="Times New Roman"/>
          <w:sz w:val="24"/>
          <w:szCs w:val="24"/>
        </w:rPr>
        <w:t>of the P</w:t>
      </w:r>
      <w:r w:rsidR="00D55A1E" w:rsidRPr="00D1082F">
        <w:rPr>
          <w:rFonts w:ascii="Times New Roman" w:hAnsi="Times New Roman"/>
          <w:sz w:val="24"/>
          <w:szCs w:val="24"/>
        </w:rPr>
        <w:t>roperty will not exceed eighteen feet (18’) in height</w:t>
      </w:r>
      <w:r w:rsidR="00017D81" w:rsidRPr="00D1082F">
        <w:rPr>
          <w:rFonts w:ascii="Times New Roman" w:hAnsi="Times New Roman"/>
          <w:sz w:val="24"/>
          <w:szCs w:val="24"/>
        </w:rPr>
        <w:t>.</w:t>
      </w:r>
      <w:r w:rsidR="00B402F6" w:rsidRPr="00D1082F">
        <w:rPr>
          <w:rFonts w:ascii="Times New Roman" w:hAnsi="Times New Roman"/>
          <w:sz w:val="24"/>
          <w:szCs w:val="24"/>
        </w:rPr>
        <w:t xml:space="preserve"> No wall pack lighting will be permitted on </w:t>
      </w:r>
      <w:r w:rsidR="00FC011D" w:rsidRPr="00D1082F">
        <w:rPr>
          <w:rFonts w:ascii="Times New Roman" w:hAnsi="Times New Roman"/>
          <w:sz w:val="24"/>
          <w:szCs w:val="24"/>
        </w:rPr>
        <w:t xml:space="preserve">exterior </w:t>
      </w:r>
      <w:r w:rsidR="00B402F6" w:rsidRPr="00D1082F">
        <w:rPr>
          <w:rFonts w:ascii="Times New Roman" w:hAnsi="Times New Roman"/>
          <w:sz w:val="24"/>
          <w:szCs w:val="24"/>
        </w:rPr>
        <w:t>building</w:t>
      </w:r>
      <w:r w:rsidR="00FC011D" w:rsidRPr="00D1082F">
        <w:rPr>
          <w:rFonts w:ascii="Times New Roman" w:hAnsi="Times New Roman"/>
          <w:sz w:val="24"/>
          <w:szCs w:val="24"/>
        </w:rPr>
        <w:t xml:space="preserve"> wall</w:t>
      </w:r>
      <w:r w:rsidR="00B402F6" w:rsidRPr="00D1082F">
        <w:rPr>
          <w:rFonts w:ascii="Times New Roman" w:hAnsi="Times New Roman"/>
          <w:sz w:val="24"/>
          <w:szCs w:val="24"/>
        </w:rPr>
        <w:t>s</w:t>
      </w:r>
      <w:r w:rsidR="00FC011D" w:rsidRPr="00D1082F">
        <w:rPr>
          <w:rFonts w:ascii="Times New Roman" w:hAnsi="Times New Roman"/>
          <w:sz w:val="24"/>
          <w:szCs w:val="24"/>
        </w:rPr>
        <w:t xml:space="preserve"> facing and adjoining property currently used for residential purposes</w:t>
      </w:r>
      <w:r w:rsidR="00C62AE5" w:rsidRPr="00D1082F">
        <w:rPr>
          <w:rFonts w:ascii="Times New Roman" w:hAnsi="Times New Roman"/>
          <w:sz w:val="24"/>
          <w:szCs w:val="24"/>
        </w:rPr>
        <w:t xml:space="preserve"> unless required by the applicable Building Code or County Code</w:t>
      </w:r>
      <w:r w:rsidR="00B402F6" w:rsidRPr="00D1082F">
        <w:rPr>
          <w:rFonts w:ascii="Times New Roman" w:hAnsi="Times New Roman"/>
          <w:sz w:val="24"/>
          <w:szCs w:val="24"/>
        </w:rPr>
        <w:t xml:space="preserve">. </w:t>
      </w:r>
    </w:p>
    <w:p w14:paraId="462C2798" w14:textId="77777777" w:rsidR="00BE5CD7" w:rsidRPr="00D1082F" w:rsidRDefault="00BE5CD7" w:rsidP="00BE5CD7">
      <w:pPr>
        <w:pStyle w:val="ListParagraph"/>
        <w:rPr>
          <w:rFonts w:ascii="Times New Roman" w:hAnsi="Times New Roman"/>
          <w:sz w:val="24"/>
          <w:szCs w:val="24"/>
        </w:rPr>
      </w:pPr>
    </w:p>
    <w:p w14:paraId="673DBA97" w14:textId="78F5F398" w:rsidR="00BE5CD7" w:rsidRPr="00D1082F" w:rsidRDefault="006C1BF3" w:rsidP="00992036">
      <w:pPr>
        <w:pStyle w:val="ListParagraph"/>
        <w:numPr>
          <w:ilvl w:val="0"/>
          <w:numId w:val="19"/>
        </w:numPr>
        <w:jc w:val="both"/>
        <w:rPr>
          <w:rFonts w:ascii="Times New Roman" w:hAnsi="Times New Roman"/>
          <w:sz w:val="24"/>
          <w:szCs w:val="24"/>
        </w:rPr>
      </w:pPr>
      <w:r w:rsidRPr="00D1082F">
        <w:rPr>
          <w:rFonts w:ascii="Times New Roman" w:hAnsi="Times New Roman"/>
          <w:sz w:val="24"/>
          <w:szCs w:val="24"/>
          <w:u w:val="single"/>
        </w:rPr>
        <w:t>Trash Enclosures</w:t>
      </w:r>
      <w:r w:rsidRPr="00D1082F">
        <w:rPr>
          <w:rFonts w:ascii="Times New Roman" w:hAnsi="Times New Roman"/>
          <w:sz w:val="24"/>
          <w:szCs w:val="24"/>
        </w:rPr>
        <w:t xml:space="preserve">. </w:t>
      </w:r>
      <w:r w:rsidR="004426BE" w:rsidRPr="00D1082F">
        <w:rPr>
          <w:rFonts w:ascii="Times New Roman" w:hAnsi="Times New Roman"/>
          <w:sz w:val="24"/>
          <w:szCs w:val="24"/>
        </w:rPr>
        <w:t>A</w:t>
      </w:r>
      <w:r w:rsidRPr="00D1082F">
        <w:rPr>
          <w:rFonts w:ascii="Times New Roman" w:hAnsi="Times New Roman"/>
          <w:sz w:val="24"/>
          <w:szCs w:val="24"/>
        </w:rPr>
        <w:t>ny proposed enclosure area for dumpsters</w:t>
      </w:r>
      <w:r w:rsidR="00B54C7F" w:rsidRPr="00D1082F">
        <w:rPr>
          <w:rFonts w:ascii="Times New Roman" w:hAnsi="Times New Roman"/>
          <w:sz w:val="24"/>
          <w:szCs w:val="24"/>
        </w:rPr>
        <w:t>, if provided,</w:t>
      </w:r>
      <w:r w:rsidRPr="00D1082F">
        <w:rPr>
          <w:rFonts w:ascii="Times New Roman" w:hAnsi="Times New Roman"/>
          <w:sz w:val="24"/>
          <w:szCs w:val="24"/>
        </w:rPr>
        <w:t xml:space="preserve"> that can be seen from a public right-of-way</w:t>
      </w:r>
      <w:r w:rsidR="005C7592" w:rsidRPr="00D1082F">
        <w:rPr>
          <w:rFonts w:ascii="Times New Roman" w:hAnsi="Times New Roman"/>
          <w:sz w:val="24"/>
          <w:szCs w:val="24"/>
        </w:rPr>
        <w:t xml:space="preserve"> or existing residential homes</w:t>
      </w:r>
      <w:r w:rsidR="00B54C7F" w:rsidRPr="00D1082F">
        <w:rPr>
          <w:rFonts w:ascii="Times New Roman" w:hAnsi="Times New Roman"/>
          <w:sz w:val="24"/>
          <w:szCs w:val="24"/>
        </w:rPr>
        <w:t xml:space="preserve"> </w:t>
      </w:r>
      <w:r w:rsidRPr="00D1082F">
        <w:rPr>
          <w:rFonts w:ascii="Times New Roman" w:hAnsi="Times New Roman"/>
          <w:sz w:val="24"/>
          <w:szCs w:val="24"/>
        </w:rPr>
        <w:t>must be constructed of masonry, tilt, or other cementitious product on three (3) sides that is complementary to the buildings</w:t>
      </w:r>
      <w:r w:rsidR="00B54C7F" w:rsidRPr="00D1082F">
        <w:rPr>
          <w:rFonts w:ascii="Times New Roman" w:hAnsi="Times New Roman"/>
          <w:sz w:val="24"/>
          <w:szCs w:val="24"/>
        </w:rPr>
        <w:t xml:space="preserve"> and t</w:t>
      </w:r>
      <w:r w:rsidRPr="00D1082F">
        <w:rPr>
          <w:rFonts w:ascii="Times New Roman" w:hAnsi="Times New Roman"/>
          <w:sz w:val="24"/>
          <w:szCs w:val="24"/>
        </w:rPr>
        <w:t xml:space="preserve">he fourth side must be gated with an opaque material. </w:t>
      </w:r>
      <w:r w:rsidR="00B54C7F" w:rsidRPr="00D1082F">
        <w:rPr>
          <w:rFonts w:ascii="Times New Roman" w:hAnsi="Times New Roman"/>
          <w:sz w:val="24"/>
          <w:szCs w:val="24"/>
        </w:rPr>
        <w:t>Any such t</w:t>
      </w:r>
      <w:r w:rsidRPr="00D1082F">
        <w:rPr>
          <w:rFonts w:ascii="Times New Roman" w:hAnsi="Times New Roman"/>
          <w:sz w:val="24"/>
          <w:szCs w:val="24"/>
        </w:rPr>
        <w:t>rash enclosures will be additionally screened from view with landscaping or other screening materials.</w:t>
      </w:r>
    </w:p>
    <w:p w14:paraId="79216CFA" w14:textId="77777777" w:rsidR="00717C1A" w:rsidRPr="00D1082F" w:rsidRDefault="00717C1A" w:rsidP="005C7592">
      <w:pPr>
        <w:rPr>
          <w:u w:val="single"/>
        </w:rPr>
      </w:pPr>
    </w:p>
    <w:p w14:paraId="039A9CC7" w14:textId="19D58EDD" w:rsidR="002A3017" w:rsidRPr="002A0FE8" w:rsidRDefault="006C1BF3" w:rsidP="002A0FE8">
      <w:pPr>
        <w:pStyle w:val="ListParagraph"/>
        <w:numPr>
          <w:ilvl w:val="0"/>
          <w:numId w:val="19"/>
        </w:numPr>
        <w:jc w:val="both"/>
        <w:rPr>
          <w:rFonts w:ascii="Times New Roman" w:hAnsi="Times New Roman"/>
          <w:sz w:val="24"/>
          <w:szCs w:val="24"/>
        </w:rPr>
      </w:pPr>
      <w:r w:rsidRPr="00D1082F">
        <w:rPr>
          <w:rFonts w:ascii="Times New Roman" w:hAnsi="Times New Roman"/>
          <w:sz w:val="24"/>
          <w:szCs w:val="24"/>
          <w:u w:val="single"/>
        </w:rPr>
        <w:t>Uses</w:t>
      </w:r>
      <w:r w:rsidRPr="00D1082F">
        <w:rPr>
          <w:rFonts w:ascii="Times New Roman" w:hAnsi="Times New Roman"/>
          <w:sz w:val="24"/>
          <w:szCs w:val="24"/>
        </w:rPr>
        <w:t xml:space="preserve">. Only the following uses will be permitted on the </w:t>
      </w:r>
      <w:r w:rsidR="00ED4331" w:rsidRPr="00D1082F">
        <w:rPr>
          <w:rFonts w:ascii="Times New Roman" w:hAnsi="Times New Roman"/>
          <w:sz w:val="24"/>
          <w:szCs w:val="24"/>
        </w:rPr>
        <w:t>Property</w:t>
      </w:r>
      <w:r w:rsidRPr="00D1082F">
        <w:rPr>
          <w:rFonts w:ascii="Times New Roman" w:hAnsi="Times New Roman"/>
          <w:sz w:val="24"/>
          <w:szCs w:val="24"/>
        </w:rPr>
        <w:t>:</w:t>
      </w:r>
      <w:r w:rsidRPr="00D1082F">
        <w:rPr>
          <w:rFonts w:ascii="Times New Roman" w:hAnsi="Times New Roman"/>
          <w:sz w:val="24"/>
          <w:szCs w:val="24"/>
        </w:rPr>
        <w:br/>
      </w:r>
    </w:p>
    <w:p w14:paraId="3CCE4242" w14:textId="6ECFA6B5" w:rsidR="007C3FBC" w:rsidRDefault="007C3FBC" w:rsidP="006F70CC">
      <w:pPr>
        <w:pStyle w:val="ListParagraph"/>
        <w:numPr>
          <w:ilvl w:val="1"/>
          <w:numId w:val="19"/>
        </w:numPr>
        <w:jc w:val="both"/>
        <w:rPr>
          <w:rFonts w:ascii="Times New Roman" w:hAnsi="Times New Roman"/>
          <w:sz w:val="24"/>
          <w:szCs w:val="24"/>
        </w:rPr>
      </w:pPr>
      <w:r>
        <w:rPr>
          <w:rFonts w:ascii="Times New Roman" w:hAnsi="Times New Roman"/>
          <w:sz w:val="24"/>
          <w:szCs w:val="24"/>
        </w:rPr>
        <w:t>Data Center Uses, which means any use of the Property for data processing which includes data centers, data equipment, data storage and other technological services, for the creation of a technology park for the storage of data, such as data processing centers, internet service providers (ISPs), search portals, and related services, such as offices.</w:t>
      </w:r>
    </w:p>
    <w:p w14:paraId="4EDBE488" w14:textId="77777777" w:rsidR="007C3FBC" w:rsidRDefault="007C3FBC" w:rsidP="006C30D7">
      <w:pPr>
        <w:pStyle w:val="ListParagraph"/>
        <w:ind w:left="1440"/>
        <w:jc w:val="both"/>
        <w:rPr>
          <w:rFonts w:ascii="Times New Roman" w:hAnsi="Times New Roman"/>
          <w:sz w:val="24"/>
          <w:szCs w:val="24"/>
        </w:rPr>
      </w:pPr>
    </w:p>
    <w:p w14:paraId="046258C2" w14:textId="281E88E6" w:rsidR="007C3FBC" w:rsidRPr="006C30D7" w:rsidRDefault="007C3FBC" w:rsidP="007C3FBC">
      <w:pPr>
        <w:pStyle w:val="ListParagraph"/>
        <w:numPr>
          <w:ilvl w:val="1"/>
          <w:numId w:val="19"/>
        </w:numPr>
        <w:jc w:val="both"/>
        <w:rPr>
          <w:rFonts w:ascii="Times New Roman" w:hAnsi="Times New Roman"/>
          <w:sz w:val="24"/>
          <w:szCs w:val="24"/>
        </w:rPr>
      </w:pPr>
      <w:r w:rsidRPr="006C30D7">
        <w:rPr>
          <w:rFonts w:ascii="Times New Roman" w:eastAsiaTheme="minorEastAsia" w:hAnsi="Times New Roman"/>
          <w:color w:val="000000"/>
          <w:sz w:val="24"/>
          <w:szCs w:val="24"/>
        </w:rPr>
        <w:t xml:space="preserve">Uses related to Data Center Uses, </w:t>
      </w:r>
      <w:r w:rsidRPr="006C30D7">
        <w:rPr>
          <w:rFonts w:ascii="Times New Roman" w:hAnsi="Times New Roman"/>
          <w:sz w:val="24"/>
          <w:szCs w:val="24"/>
        </w:rPr>
        <w:t xml:space="preserve">including, but not limited to (i) </w:t>
      </w:r>
      <w:r w:rsidRPr="006C30D7">
        <w:rPr>
          <w:rFonts w:ascii="Times New Roman" w:eastAsiaTheme="minorEastAsia" w:hAnsi="Times New Roman"/>
          <w:color w:val="000000"/>
          <w:sz w:val="24"/>
          <w:szCs w:val="24"/>
        </w:rPr>
        <w:t xml:space="preserve">electric generation, distribution, transmission and substation facilities (including solar facilities and private power generation plants designed to serve the electricity or thermal needs of any building used for a Data Center Use located on the Property), (ii) energy and fuel storage facilities, such as battery storage facilities, (iii) security buildings and facilities, (iv) storage, logistics and maintenance buildings and facilities, (v) water and sewer facilities, (vi) water and sewer treatment facilities, (vii) water storage facilities (storm water, potable and non-potable water) and associated water pumps, (viii) communication, broadband, fiber optic utilities and facilities, and (ix) and other private utilities, all public utilities, and other supporting uses that relate to and support Data Center Uses with approval of a Conditional Use Permit or a  </w:t>
      </w:r>
      <w:r w:rsidR="005C3848">
        <w:rPr>
          <w:rFonts w:ascii="Times New Roman" w:eastAsiaTheme="minorEastAsia" w:hAnsi="Times New Roman"/>
          <w:color w:val="000000"/>
          <w:sz w:val="24"/>
          <w:szCs w:val="24"/>
        </w:rPr>
        <w:t xml:space="preserve">Special </w:t>
      </w:r>
      <w:r w:rsidRPr="006C30D7">
        <w:rPr>
          <w:rFonts w:ascii="Times New Roman" w:eastAsiaTheme="minorEastAsia" w:hAnsi="Times New Roman"/>
          <w:color w:val="000000"/>
          <w:sz w:val="24"/>
          <w:szCs w:val="24"/>
        </w:rPr>
        <w:t>Exception as applicable and required by the County Zoning Ordinance.</w:t>
      </w:r>
    </w:p>
    <w:p w14:paraId="4E2339E8" w14:textId="76C77216" w:rsidR="007C3FBC" w:rsidRDefault="007C3FBC" w:rsidP="007C3FBC">
      <w:pPr>
        <w:pStyle w:val="ListParagraph"/>
        <w:ind w:left="1440"/>
        <w:jc w:val="both"/>
        <w:rPr>
          <w:rFonts w:ascii="Times New Roman" w:hAnsi="Times New Roman"/>
          <w:sz w:val="24"/>
          <w:szCs w:val="24"/>
        </w:rPr>
      </w:pPr>
    </w:p>
    <w:p w14:paraId="74BE0BD2" w14:textId="77777777" w:rsidR="007C3FBC" w:rsidRPr="007C3FBC" w:rsidRDefault="007C3FBC" w:rsidP="006C30D7">
      <w:pPr>
        <w:pStyle w:val="ListParagraph"/>
        <w:ind w:left="1440"/>
        <w:jc w:val="both"/>
        <w:rPr>
          <w:rFonts w:ascii="Times New Roman" w:hAnsi="Times New Roman"/>
          <w:sz w:val="24"/>
          <w:szCs w:val="24"/>
        </w:rPr>
      </w:pPr>
    </w:p>
    <w:p w14:paraId="1D70A9B6" w14:textId="28DC5A4F" w:rsidR="00A07FDF" w:rsidRPr="00D1082F" w:rsidRDefault="006C1BF3" w:rsidP="005C7592">
      <w:pPr>
        <w:pStyle w:val="ListParagraph"/>
        <w:numPr>
          <w:ilvl w:val="1"/>
          <w:numId w:val="19"/>
        </w:numPr>
        <w:jc w:val="both"/>
        <w:rPr>
          <w:rFonts w:ascii="Times New Roman" w:hAnsi="Times New Roman"/>
          <w:sz w:val="24"/>
          <w:szCs w:val="24"/>
        </w:rPr>
      </w:pPr>
      <w:r w:rsidRPr="00D1082F">
        <w:rPr>
          <w:rFonts w:ascii="Times New Roman" w:hAnsi="Times New Roman"/>
          <w:sz w:val="24"/>
          <w:szCs w:val="24"/>
        </w:rPr>
        <w:lastRenderedPageBreak/>
        <w:t>Any use permitted by a Special Exception or Conditional Use Permit</w:t>
      </w:r>
      <w:r w:rsidR="0054484B" w:rsidRPr="00D1082F">
        <w:rPr>
          <w:rFonts w:ascii="Times New Roman" w:hAnsi="Times New Roman"/>
          <w:sz w:val="24"/>
          <w:szCs w:val="24"/>
        </w:rPr>
        <w:t xml:space="preserve"> approved by the County Board of Supervisors</w:t>
      </w:r>
      <w:r w:rsidRPr="00D1082F">
        <w:rPr>
          <w:rFonts w:ascii="Times New Roman" w:hAnsi="Times New Roman"/>
          <w:sz w:val="24"/>
          <w:szCs w:val="24"/>
        </w:rPr>
        <w:t>.</w:t>
      </w:r>
    </w:p>
    <w:p w14:paraId="6F5E824D" w14:textId="2B8BFBAC" w:rsidR="005260AF" w:rsidRDefault="005260AF" w:rsidP="006C30D7">
      <w:pPr>
        <w:pStyle w:val="ListParagraph"/>
        <w:ind w:left="1440"/>
        <w:jc w:val="both"/>
        <w:rPr>
          <w:rFonts w:ascii="Times New Roman" w:hAnsi="Times New Roman"/>
          <w:sz w:val="24"/>
          <w:szCs w:val="24"/>
        </w:rPr>
      </w:pPr>
    </w:p>
    <w:p w14:paraId="1C6D4498" w14:textId="6B372EDF" w:rsidR="005260AF" w:rsidRPr="006C30D7" w:rsidRDefault="005260AF" w:rsidP="005B3F20">
      <w:pPr>
        <w:pStyle w:val="ListParagraph"/>
        <w:numPr>
          <w:ilvl w:val="1"/>
          <w:numId w:val="19"/>
        </w:numPr>
        <w:jc w:val="both"/>
        <w:rPr>
          <w:rFonts w:ascii="Times New Roman" w:hAnsi="Times New Roman"/>
          <w:sz w:val="24"/>
          <w:szCs w:val="24"/>
        </w:rPr>
      </w:pPr>
      <w:r w:rsidRPr="006C30D7">
        <w:rPr>
          <w:rFonts w:ascii="Times New Roman" w:hAnsi="Times New Roman"/>
          <w:sz w:val="24"/>
          <w:szCs w:val="24"/>
        </w:rPr>
        <w:t>Facilities and structures necessary for the production of electrical power and u</w:t>
      </w:r>
      <w:r w:rsidR="007C3FBC">
        <w:rPr>
          <w:rFonts w:ascii="Times New Roman" w:hAnsi="Times New Roman"/>
          <w:sz w:val="24"/>
          <w:szCs w:val="24"/>
        </w:rPr>
        <w:t>t</w:t>
      </w:r>
      <w:r w:rsidRPr="006C30D7">
        <w:rPr>
          <w:rFonts w:ascii="Times New Roman" w:hAnsi="Times New Roman"/>
          <w:sz w:val="24"/>
          <w:szCs w:val="24"/>
        </w:rPr>
        <w:t xml:space="preserve">ility services, including poles, wires, transformers, utility cabinets and pedestals, and the like for normal electrical power generation, production and distribution.  </w:t>
      </w:r>
    </w:p>
    <w:p w14:paraId="53D85055" w14:textId="77777777" w:rsidR="006C1CE9" w:rsidRPr="00D1082F" w:rsidRDefault="006C1CE9" w:rsidP="003B66F6">
      <w:pPr>
        <w:adjustRightInd/>
        <w:spacing w:before="215" w:line="244" w:lineRule="exact"/>
        <w:ind w:right="129"/>
        <w:jc w:val="both"/>
      </w:pPr>
    </w:p>
    <w:p w14:paraId="3848CC1A" w14:textId="77777777" w:rsidR="00F25B4E" w:rsidRPr="006F70CC" w:rsidRDefault="006C1BF3" w:rsidP="00563DC3">
      <w:pPr>
        <w:pStyle w:val="ListParagraph"/>
        <w:numPr>
          <w:ilvl w:val="0"/>
          <w:numId w:val="19"/>
        </w:numPr>
        <w:jc w:val="both"/>
        <w:rPr>
          <w:rFonts w:ascii="Times New Roman" w:eastAsiaTheme="minorEastAsia" w:hAnsi="Times New Roman"/>
          <w:sz w:val="24"/>
          <w:szCs w:val="24"/>
        </w:rPr>
      </w:pPr>
      <w:r w:rsidRPr="00D1082F">
        <w:rPr>
          <w:rFonts w:ascii="Times New Roman" w:hAnsi="Times New Roman"/>
          <w:sz w:val="24"/>
          <w:szCs w:val="24"/>
          <w:u w:val="single"/>
        </w:rPr>
        <w:t>Elevations</w:t>
      </w:r>
      <w:r w:rsidRPr="00D1082F">
        <w:rPr>
          <w:rFonts w:ascii="Times New Roman" w:hAnsi="Times New Roman"/>
          <w:sz w:val="24"/>
          <w:szCs w:val="24"/>
        </w:rPr>
        <w:t>.</w:t>
      </w:r>
    </w:p>
    <w:p w14:paraId="5066894C" w14:textId="11C11B81" w:rsidR="00F25B4E" w:rsidRPr="006F70CC" w:rsidRDefault="006C1BF3" w:rsidP="006F70CC">
      <w:pPr>
        <w:pStyle w:val="ListParagraph"/>
        <w:jc w:val="both"/>
        <w:rPr>
          <w:rFonts w:ascii="Times New Roman" w:eastAsiaTheme="minorEastAsia" w:hAnsi="Times New Roman"/>
          <w:sz w:val="24"/>
          <w:szCs w:val="24"/>
        </w:rPr>
      </w:pPr>
      <w:r w:rsidRPr="00D1082F">
        <w:rPr>
          <w:rFonts w:ascii="Times New Roman" w:hAnsi="Times New Roman"/>
          <w:sz w:val="24"/>
          <w:szCs w:val="24"/>
        </w:rPr>
        <w:t xml:space="preserve"> </w:t>
      </w:r>
    </w:p>
    <w:p w14:paraId="54D510E7" w14:textId="5545FC40" w:rsidR="007A7278" w:rsidRPr="00D1082F" w:rsidRDefault="006C1BF3" w:rsidP="006F70CC">
      <w:pPr>
        <w:pStyle w:val="ListParagraph"/>
        <w:numPr>
          <w:ilvl w:val="1"/>
          <w:numId w:val="19"/>
        </w:numPr>
        <w:jc w:val="both"/>
        <w:rPr>
          <w:rFonts w:ascii="Times New Roman" w:eastAsiaTheme="minorEastAsia" w:hAnsi="Times New Roman"/>
          <w:sz w:val="24"/>
          <w:szCs w:val="24"/>
        </w:rPr>
      </w:pPr>
      <w:r w:rsidRPr="00D1082F">
        <w:rPr>
          <w:rFonts w:ascii="Times New Roman" w:hAnsi="Times New Roman"/>
          <w:sz w:val="24"/>
          <w:szCs w:val="24"/>
        </w:rPr>
        <w:t xml:space="preserve">Buildings </w:t>
      </w:r>
      <w:r w:rsidR="00046F34" w:rsidRPr="00D1082F">
        <w:rPr>
          <w:rFonts w:ascii="Times New Roman" w:hAnsi="Times New Roman"/>
          <w:sz w:val="24"/>
          <w:szCs w:val="24"/>
        </w:rPr>
        <w:t xml:space="preserve">used </w:t>
      </w:r>
      <w:r w:rsidR="00046F34" w:rsidRPr="007C3FBC">
        <w:rPr>
          <w:rFonts w:ascii="Times New Roman" w:hAnsi="Times New Roman"/>
          <w:sz w:val="24"/>
          <w:szCs w:val="24"/>
        </w:rPr>
        <w:t>for Data Center Uses</w:t>
      </w:r>
      <w:r w:rsidR="00046F34" w:rsidRPr="00D1082F">
        <w:rPr>
          <w:rFonts w:ascii="Times New Roman" w:hAnsi="Times New Roman"/>
          <w:sz w:val="24"/>
          <w:szCs w:val="24"/>
        </w:rPr>
        <w:t xml:space="preserve"> </w:t>
      </w:r>
      <w:r w:rsidRPr="00D1082F">
        <w:rPr>
          <w:rFonts w:ascii="Times New Roman" w:hAnsi="Times New Roman"/>
          <w:sz w:val="24"/>
          <w:szCs w:val="24"/>
        </w:rPr>
        <w:t xml:space="preserve">will </w:t>
      </w:r>
      <w:r w:rsidR="00B96705" w:rsidRPr="00D1082F">
        <w:rPr>
          <w:rFonts w:ascii="Times New Roman" w:hAnsi="Times New Roman"/>
          <w:sz w:val="24"/>
          <w:szCs w:val="24"/>
        </w:rPr>
        <w:t>(</w:t>
      </w:r>
      <w:r w:rsidR="00F25B4E" w:rsidRPr="00D1082F">
        <w:rPr>
          <w:rFonts w:ascii="Times New Roman" w:hAnsi="Times New Roman"/>
          <w:sz w:val="24"/>
          <w:szCs w:val="24"/>
        </w:rPr>
        <w:t>1</w:t>
      </w:r>
      <w:r w:rsidR="00B96705" w:rsidRPr="00D1082F">
        <w:rPr>
          <w:rFonts w:ascii="Times New Roman" w:hAnsi="Times New Roman"/>
          <w:sz w:val="24"/>
          <w:szCs w:val="24"/>
        </w:rPr>
        <w:t xml:space="preserve">) </w:t>
      </w:r>
      <w:r w:rsidRPr="00D1082F">
        <w:rPr>
          <w:rFonts w:ascii="Times New Roman" w:hAnsi="Times New Roman"/>
          <w:sz w:val="24"/>
          <w:szCs w:val="24"/>
        </w:rPr>
        <w:t xml:space="preserve">generally be in conformance with </w:t>
      </w:r>
      <w:r w:rsidR="006C1CE9" w:rsidRPr="00D1082F">
        <w:rPr>
          <w:rFonts w:ascii="Times New Roman" w:eastAsiaTheme="minorEastAsia" w:hAnsi="Times New Roman"/>
          <w:sz w:val="24"/>
          <w:szCs w:val="24"/>
        </w:rPr>
        <w:t xml:space="preserve">renderings entitled </w:t>
      </w:r>
      <w:r w:rsidR="006C1CE9" w:rsidRPr="00294DEB">
        <w:rPr>
          <w:rFonts w:ascii="Times New Roman" w:eastAsiaTheme="minorEastAsia" w:hAnsi="Times New Roman"/>
          <w:sz w:val="24"/>
          <w:szCs w:val="24"/>
        </w:rPr>
        <w:t>“</w:t>
      </w:r>
      <w:r w:rsidR="00294DEB">
        <w:rPr>
          <w:rFonts w:ascii="Times New Roman" w:eastAsiaTheme="minorEastAsia" w:hAnsi="Times New Roman"/>
          <w:sz w:val="24"/>
          <w:szCs w:val="24"/>
        </w:rPr>
        <w:t>Data Center Examples</w:t>
      </w:r>
      <w:r w:rsidR="006C1CE9" w:rsidRPr="00294DEB">
        <w:rPr>
          <w:rFonts w:ascii="Times New Roman" w:eastAsiaTheme="minorEastAsia" w:hAnsi="Times New Roman"/>
          <w:sz w:val="24"/>
          <w:szCs w:val="24"/>
        </w:rPr>
        <w:t>,”</w:t>
      </w:r>
      <w:r w:rsidR="00294DEB">
        <w:rPr>
          <w:rFonts w:ascii="Times New Roman" w:eastAsiaTheme="minorEastAsia" w:hAnsi="Times New Roman"/>
          <w:sz w:val="24"/>
          <w:szCs w:val="24"/>
        </w:rPr>
        <w:t xml:space="preserve"> prepared by Timmons Group,</w:t>
      </w:r>
      <w:r w:rsidR="006C1CE9" w:rsidRPr="00294DEB">
        <w:rPr>
          <w:rFonts w:ascii="Times New Roman" w:eastAsiaTheme="minorEastAsia" w:hAnsi="Times New Roman"/>
          <w:sz w:val="24"/>
          <w:szCs w:val="24"/>
        </w:rPr>
        <w:t xml:space="preserve"> dated </w:t>
      </w:r>
      <w:r w:rsidR="00B23762">
        <w:rPr>
          <w:rFonts w:ascii="Times New Roman" w:eastAsiaTheme="minorEastAsia" w:hAnsi="Times New Roman"/>
          <w:sz w:val="24"/>
          <w:szCs w:val="24"/>
        </w:rPr>
        <w:t>December 19</w:t>
      </w:r>
      <w:r w:rsidR="00294DEB">
        <w:rPr>
          <w:rFonts w:ascii="Times New Roman" w:eastAsiaTheme="minorEastAsia" w:hAnsi="Times New Roman"/>
          <w:sz w:val="24"/>
          <w:szCs w:val="24"/>
        </w:rPr>
        <w:t>, 2025</w:t>
      </w:r>
      <w:r w:rsidR="006C1CE9" w:rsidRPr="00294DEB">
        <w:rPr>
          <w:rFonts w:ascii="Times New Roman" w:eastAsiaTheme="minorEastAsia" w:hAnsi="Times New Roman"/>
          <w:sz w:val="24"/>
          <w:szCs w:val="24"/>
        </w:rPr>
        <w:t xml:space="preserve">, and attached hereto as </w:t>
      </w:r>
      <w:r w:rsidR="006C1CE9" w:rsidRPr="00294DEB">
        <w:rPr>
          <w:rFonts w:ascii="Times New Roman" w:eastAsiaTheme="minorEastAsia" w:hAnsi="Times New Roman"/>
          <w:b/>
          <w:bCs/>
          <w:sz w:val="24"/>
          <w:szCs w:val="24"/>
          <w:u w:val="single"/>
        </w:rPr>
        <w:t>Exhibit B</w:t>
      </w:r>
      <w:r w:rsidR="006C1CE9" w:rsidRPr="00294DEB">
        <w:rPr>
          <w:rFonts w:ascii="Times New Roman" w:eastAsiaTheme="minorEastAsia" w:hAnsi="Times New Roman"/>
          <w:sz w:val="24"/>
          <w:szCs w:val="24"/>
        </w:rPr>
        <w:t xml:space="preserve"> </w:t>
      </w:r>
      <w:r w:rsidRPr="00294DEB">
        <w:rPr>
          <w:rFonts w:ascii="Times New Roman" w:hAnsi="Times New Roman"/>
          <w:sz w:val="24"/>
          <w:szCs w:val="24"/>
        </w:rPr>
        <w:t>wit</w:t>
      </w:r>
      <w:r w:rsidRPr="00D1082F">
        <w:rPr>
          <w:rFonts w:ascii="Times New Roman" w:hAnsi="Times New Roman"/>
          <w:sz w:val="24"/>
          <w:szCs w:val="24"/>
        </w:rPr>
        <w:t>h respect to quality of design, massing, architecture, and variety of features</w:t>
      </w:r>
      <w:r w:rsidR="00B96705" w:rsidRPr="00D1082F">
        <w:rPr>
          <w:rFonts w:ascii="Times New Roman" w:hAnsi="Times New Roman"/>
          <w:sz w:val="24"/>
          <w:szCs w:val="24"/>
        </w:rPr>
        <w:t xml:space="preserve"> and (</w:t>
      </w:r>
      <w:r w:rsidR="00F25B4E" w:rsidRPr="00D1082F">
        <w:rPr>
          <w:rFonts w:ascii="Times New Roman" w:hAnsi="Times New Roman"/>
          <w:sz w:val="24"/>
          <w:szCs w:val="24"/>
        </w:rPr>
        <w:t>2</w:t>
      </w:r>
      <w:r w:rsidR="00B96705" w:rsidRPr="00D1082F">
        <w:rPr>
          <w:rFonts w:ascii="Times New Roman" w:hAnsi="Times New Roman"/>
          <w:sz w:val="24"/>
          <w:szCs w:val="24"/>
        </w:rPr>
        <w:t>) principal building facades will meet the following standards:</w:t>
      </w:r>
    </w:p>
    <w:p w14:paraId="7B64870F" w14:textId="77777777" w:rsidR="006C1CE9" w:rsidRPr="00D1082F" w:rsidRDefault="006C1CE9" w:rsidP="006C1CE9">
      <w:pPr>
        <w:pStyle w:val="ListParagraph"/>
        <w:rPr>
          <w:rFonts w:ascii="Times New Roman" w:eastAsiaTheme="minorEastAsia" w:hAnsi="Times New Roman"/>
          <w:sz w:val="24"/>
          <w:szCs w:val="24"/>
        </w:rPr>
      </w:pPr>
    </w:p>
    <w:p w14:paraId="47B7CAB9" w14:textId="235B0055" w:rsidR="007A7278" w:rsidRPr="00D1082F" w:rsidRDefault="006C1BF3" w:rsidP="006F70CC">
      <w:pPr>
        <w:pStyle w:val="ListParagraph"/>
        <w:numPr>
          <w:ilvl w:val="2"/>
          <w:numId w:val="19"/>
        </w:numPr>
        <w:jc w:val="both"/>
        <w:rPr>
          <w:rFonts w:ascii="Times New Roman" w:hAnsi="Times New Roman"/>
          <w:sz w:val="24"/>
          <w:szCs w:val="24"/>
        </w:rPr>
      </w:pPr>
      <w:r w:rsidRPr="00D1082F">
        <w:rPr>
          <w:rFonts w:ascii="Times New Roman" w:hAnsi="Times New Roman"/>
          <w:sz w:val="24"/>
          <w:szCs w:val="24"/>
        </w:rPr>
        <w:t>For the purposes of this subsection, the term “principal building facades” will include all building facades substantially visible to abutting public roads or adjacent to planned or existing residential or agricultural districts.</w:t>
      </w:r>
    </w:p>
    <w:p w14:paraId="6778A1C4" w14:textId="77777777" w:rsidR="00AC08ED" w:rsidRPr="00D1082F" w:rsidRDefault="00AC08ED" w:rsidP="00AC08ED">
      <w:pPr>
        <w:pStyle w:val="ListParagraph"/>
        <w:ind w:left="1440"/>
        <w:jc w:val="both"/>
        <w:rPr>
          <w:rFonts w:ascii="Times New Roman" w:hAnsi="Times New Roman"/>
          <w:sz w:val="24"/>
          <w:szCs w:val="24"/>
        </w:rPr>
      </w:pPr>
    </w:p>
    <w:p w14:paraId="1BB1BCE1" w14:textId="509D3519" w:rsidR="007A7278" w:rsidRPr="00D1082F" w:rsidRDefault="006C1BF3" w:rsidP="006F70CC">
      <w:pPr>
        <w:pStyle w:val="ListParagraph"/>
        <w:numPr>
          <w:ilvl w:val="2"/>
          <w:numId w:val="19"/>
        </w:numPr>
        <w:jc w:val="both"/>
        <w:rPr>
          <w:rFonts w:ascii="Times New Roman" w:hAnsi="Times New Roman"/>
          <w:sz w:val="24"/>
          <w:szCs w:val="24"/>
        </w:rPr>
      </w:pPr>
      <w:r w:rsidRPr="00D1082F">
        <w:rPr>
          <w:rFonts w:ascii="Times New Roman" w:hAnsi="Times New Roman"/>
          <w:sz w:val="24"/>
          <w:szCs w:val="24"/>
        </w:rPr>
        <w:t xml:space="preserve">Principal building facades </w:t>
      </w:r>
      <w:r w:rsidR="00A61C39" w:rsidRPr="00D1082F">
        <w:rPr>
          <w:rFonts w:ascii="Times New Roman" w:hAnsi="Times New Roman"/>
          <w:sz w:val="24"/>
          <w:szCs w:val="24"/>
        </w:rPr>
        <w:t>will</w:t>
      </w:r>
      <w:r w:rsidRPr="00D1082F">
        <w:rPr>
          <w:rFonts w:ascii="Times New Roman" w:hAnsi="Times New Roman"/>
          <w:sz w:val="24"/>
          <w:szCs w:val="24"/>
        </w:rPr>
        <w:t xml:space="preserve"> avoid the use of undifferentiated surfaces by including at least four (4) of the following design elements</w:t>
      </w:r>
      <w:r w:rsidR="008C50D5" w:rsidRPr="00D1082F">
        <w:rPr>
          <w:rFonts w:ascii="Times New Roman" w:hAnsi="Times New Roman"/>
          <w:sz w:val="24"/>
          <w:szCs w:val="24"/>
        </w:rPr>
        <w:t xml:space="preserve"> (with such features occurring at least once every 150 horizontal linear feet)</w:t>
      </w:r>
      <w:r w:rsidRPr="00D1082F">
        <w:rPr>
          <w:rFonts w:ascii="Times New Roman" w:hAnsi="Times New Roman"/>
          <w:sz w:val="24"/>
          <w:szCs w:val="24"/>
        </w:rPr>
        <w:t>:</w:t>
      </w:r>
    </w:p>
    <w:p w14:paraId="0CA7BCD6" w14:textId="05EB614C" w:rsidR="007A7278" w:rsidRPr="00D1082F" w:rsidRDefault="006C1BF3" w:rsidP="006F70CC">
      <w:pPr>
        <w:pStyle w:val="ListParagraph"/>
        <w:numPr>
          <w:ilvl w:val="3"/>
          <w:numId w:val="19"/>
        </w:numPr>
        <w:jc w:val="both"/>
        <w:rPr>
          <w:rFonts w:ascii="Times New Roman" w:hAnsi="Times New Roman"/>
          <w:sz w:val="24"/>
          <w:szCs w:val="24"/>
        </w:rPr>
      </w:pPr>
      <w:r w:rsidRPr="00D1082F">
        <w:rPr>
          <w:rFonts w:ascii="Times New Roman" w:hAnsi="Times New Roman"/>
          <w:sz w:val="24"/>
          <w:szCs w:val="24"/>
        </w:rPr>
        <w:t>change in building height</w:t>
      </w:r>
    </w:p>
    <w:p w14:paraId="1A0420F5" w14:textId="13BD0AE4" w:rsidR="007A7278" w:rsidRPr="00D1082F" w:rsidRDefault="006C1BF3" w:rsidP="006F70CC">
      <w:pPr>
        <w:pStyle w:val="ListParagraph"/>
        <w:numPr>
          <w:ilvl w:val="3"/>
          <w:numId w:val="19"/>
        </w:numPr>
        <w:jc w:val="both"/>
        <w:rPr>
          <w:rFonts w:ascii="Times New Roman" w:hAnsi="Times New Roman"/>
          <w:sz w:val="24"/>
          <w:szCs w:val="24"/>
        </w:rPr>
      </w:pPr>
      <w:r w:rsidRPr="00D1082F">
        <w:rPr>
          <w:rFonts w:ascii="Times New Roman" w:hAnsi="Times New Roman"/>
          <w:sz w:val="24"/>
          <w:szCs w:val="24"/>
        </w:rPr>
        <w:t>building step-backs, projections or recesses</w:t>
      </w:r>
    </w:p>
    <w:p w14:paraId="2B7107DC" w14:textId="0659ACEE" w:rsidR="007A7278" w:rsidRPr="00D1082F" w:rsidRDefault="006C1BF3" w:rsidP="006F70CC">
      <w:pPr>
        <w:pStyle w:val="ListParagraph"/>
        <w:numPr>
          <w:ilvl w:val="3"/>
          <w:numId w:val="19"/>
        </w:numPr>
        <w:jc w:val="both"/>
        <w:rPr>
          <w:rFonts w:ascii="Times New Roman" w:hAnsi="Times New Roman"/>
          <w:sz w:val="24"/>
          <w:szCs w:val="24"/>
        </w:rPr>
      </w:pPr>
      <w:r w:rsidRPr="00D1082F">
        <w:rPr>
          <w:rFonts w:ascii="Times New Roman" w:hAnsi="Times New Roman"/>
          <w:sz w:val="24"/>
          <w:szCs w:val="24"/>
        </w:rPr>
        <w:t>fenestration</w:t>
      </w:r>
    </w:p>
    <w:p w14:paraId="2A4746E2" w14:textId="0E4DEF3A" w:rsidR="007A7278" w:rsidRPr="00D1082F" w:rsidRDefault="006C1BF3" w:rsidP="006F70CC">
      <w:pPr>
        <w:pStyle w:val="ListParagraph"/>
        <w:numPr>
          <w:ilvl w:val="3"/>
          <w:numId w:val="19"/>
        </w:numPr>
        <w:jc w:val="both"/>
        <w:rPr>
          <w:rFonts w:ascii="Times New Roman" w:hAnsi="Times New Roman"/>
          <w:sz w:val="24"/>
          <w:szCs w:val="24"/>
        </w:rPr>
      </w:pPr>
      <w:r w:rsidRPr="00D1082F">
        <w:rPr>
          <w:rFonts w:ascii="Times New Roman" w:hAnsi="Times New Roman"/>
          <w:sz w:val="24"/>
          <w:szCs w:val="24"/>
        </w:rPr>
        <w:t>changes in building material, pattern, texture, color</w:t>
      </w:r>
    </w:p>
    <w:p w14:paraId="0B771C47" w14:textId="34E10948" w:rsidR="007A7278" w:rsidRPr="00D1082F" w:rsidRDefault="006C1BF3" w:rsidP="006F70CC">
      <w:pPr>
        <w:pStyle w:val="ListParagraph"/>
        <w:numPr>
          <w:ilvl w:val="3"/>
          <w:numId w:val="19"/>
        </w:numPr>
        <w:jc w:val="both"/>
        <w:rPr>
          <w:rFonts w:ascii="Times New Roman" w:hAnsi="Times New Roman"/>
          <w:sz w:val="24"/>
          <w:szCs w:val="24"/>
        </w:rPr>
      </w:pPr>
      <w:r w:rsidRPr="00D1082F">
        <w:rPr>
          <w:rFonts w:ascii="Times New Roman" w:hAnsi="Times New Roman"/>
          <w:sz w:val="24"/>
          <w:szCs w:val="24"/>
        </w:rPr>
        <w:t>use of accent material</w:t>
      </w:r>
    </w:p>
    <w:p w14:paraId="738490E7" w14:textId="6D253476" w:rsidR="007A7278" w:rsidRPr="00D1082F" w:rsidRDefault="006C1BF3" w:rsidP="006F70CC">
      <w:pPr>
        <w:pStyle w:val="ListParagraph"/>
        <w:numPr>
          <w:ilvl w:val="3"/>
          <w:numId w:val="19"/>
        </w:numPr>
        <w:jc w:val="both"/>
        <w:rPr>
          <w:rFonts w:ascii="Times New Roman" w:hAnsi="Times New Roman"/>
          <w:sz w:val="24"/>
          <w:szCs w:val="24"/>
        </w:rPr>
      </w:pPr>
      <w:r w:rsidRPr="00D1082F">
        <w:rPr>
          <w:rFonts w:ascii="Times New Roman" w:hAnsi="Times New Roman"/>
          <w:sz w:val="24"/>
          <w:szCs w:val="24"/>
        </w:rPr>
        <w:t>overhangs</w:t>
      </w:r>
    </w:p>
    <w:p w14:paraId="3FB7E834" w14:textId="634F78D2" w:rsidR="007A7278" w:rsidRPr="00D1082F" w:rsidRDefault="006C1BF3" w:rsidP="006F70CC">
      <w:pPr>
        <w:pStyle w:val="ListParagraph"/>
        <w:numPr>
          <w:ilvl w:val="3"/>
          <w:numId w:val="19"/>
        </w:numPr>
        <w:jc w:val="both"/>
        <w:rPr>
          <w:rFonts w:ascii="Times New Roman" w:hAnsi="Times New Roman"/>
          <w:sz w:val="24"/>
          <w:szCs w:val="24"/>
        </w:rPr>
      </w:pPr>
      <w:r w:rsidRPr="00D1082F">
        <w:rPr>
          <w:rFonts w:ascii="Times New Roman" w:hAnsi="Times New Roman"/>
          <w:sz w:val="24"/>
          <w:szCs w:val="24"/>
        </w:rPr>
        <w:t>canopies or porticos</w:t>
      </w:r>
    </w:p>
    <w:p w14:paraId="4BE53379" w14:textId="77777777" w:rsidR="00AE57E1" w:rsidRPr="00D1082F" w:rsidRDefault="006C1BF3" w:rsidP="006F70CC">
      <w:pPr>
        <w:pStyle w:val="ListParagraph"/>
        <w:numPr>
          <w:ilvl w:val="3"/>
          <w:numId w:val="19"/>
        </w:numPr>
        <w:jc w:val="both"/>
        <w:rPr>
          <w:rFonts w:ascii="Times New Roman" w:hAnsi="Times New Roman"/>
          <w:sz w:val="24"/>
          <w:szCs w:val="24"/>
        </w:rPr>
      </w:pPr>
      <w:r w:rsidRPr="00D1082F">
        <w:rPr>
          <w:rFonts w:ascii="Times New Roman" w:hAnsi="Times New Roman"/>
          <w:sz w:val="24"/>
          <w:szCs w:val="24"/>
        </w:rPr>
        <w:t>arcades</w:t>
      </w:r>
    </w:p>
    <w:p w14:paraId="1C63C61B" w14:textId="5E32549F" w:rsidR="007A7278" w:rsidRPr="00D1082F" w:rsidRDefault="006C1BF3" w:rsidP="006F70CC">
      <w:pPr>
        <w:pStyle w:val="ListParagraph"/>
        <w:numPr>
          <w:ilvl w:val="3"/>
          <w:numId w:val="19"/>
        </w:numPr>
        <w:jc w:val="both"/>
        <w:rPr>
          <w:rFonts w:ascii="Times New Roman" w:hAnsi="Times New Roman"/>
          <w:sz w:val="24"/>
          <w:szCs w:val="24"/>
        </w:rPr>
      </w:pPr>
      <w:r w:rsidRPr="00D1082F">
        <w:rPr>
          <w:rFonts w:ascii="Times New Roman" w:hAnsi="Times New Roman"/>
          <w:sz w:val="24"/>
          <w:szCs w:val="24"/>
        </w:rPr>
        <w:t>variations in the roof line</w:t>
      </w:r>
    </w:p>
    <w:p w14:paraId="6B2D880D" w14:textId="77777777" w:rsidR="00AE57E1" w:rsidRPr="00D1082F" w:rsidRDefault="00AE57E1" w:rsidP="00AE57E1">
      <w:pPr>
        <w:pStyle w:val="ListParagraph"/>
        <w:ind w:left="2340"/>
        <w:jc w:val="both"/>
        <w:rPr>
          <w:rFonts w:ascii="Times New Roman" w:hAnsi="Times New Roman"/>
          <w:sz w:val="24"/>
          <w:szCs w:val="24"/>
        </w:rPr>
      </w:pPr>
    </w:p>
    <w:p w14:paraId="489EC7D3" w14:textId="7317CC77" w:rsidR="007A7278" w:rsidRPr="00D1082F" w:rsidRDefault="006C1BF3" w:rsidP="006F70CC">
      <w:pPr>
        <w:pStyle w:val="ListParagraph"/>
        <w:numPr>
          <w:ilvl w:val="2"/>
          <w:numId w:val="19"/>
        </w:numPr>
        <w:jc w:val="both"/>
        <w:rPr>
          <w:rStyle w:val="fontstyle01"/>
          <w:rFonts w:ascii="Times New Roman" w:hAnsi="Times New Roman"/>
          <w:b/>
          <w:bCs/>
          <w:color w:val="0070C0"/>
        </w:rPr>
      </w:pPr>
      <w:r w:rsidRPr="00D1082F">
        <w:rPr>
          <w:rStyle w:val="fontstyle01"/>
          <w:rFonts w:ascii="Times New Roman" w:hAnsi="Times New Roman"/>
        </w:rPr>
        <w:t>Principal building facades will use one or more neutral colors (such</w:t>
      </w:r>
      <w:r w:rsidR="00F25B4E" w:rsidRPr="00D1082F">
        <w:rPr>
          <w:rStyle w:val="fontstyle01"/>
          <w:rFonts w:ascii="Times New Roman" w:hAnsi="Times New Roman"/>
        </w:rPr>
        <w:t xml:space="preserve"> </w:t>
      </w:r>
      <w:r w:rsidRPr="00D1082F">
        <w:rPr>
          <w:rStyle w:val="fontstyle01"/>
          <w:rFonts w:ascii="Times New Roman" w:hAnsi="Times New Roman"/>
        </w:rPr>
        <w:t>as taupe, tan, brown, beige, ivory, cream, white, black, grey) with</w:t>
      </w:r>
      <w:r w:rsidR="00F25B4E" w:rsidRPr="00D1082F">
        <w:rPr>
          <w:rStyle w:val="fontstyle01"/>
          <w:rFonts w:ascii="Times New Roman" w:hAnsi="Times New Roman"/>
        </w:rPr>
        <w:t xml:space="preserve"> </w:t>
      </w:r>
      <w:r w:rsidRPr="00D1082F">
        <w:rPr>
          <w:rStyle w:val="fontstyle01"/>
          <w:rFonts w:ascii="Times New Roman" w:hAnsi="Times New Roman"/>
        </w:rPr>
        <w:t>accent colors to complement the dominant building color. High contrast colors will be avoided.</w:t>
      </w:r>
    </w:p>
    <w:p w14:paraId="4B5BE28E" w14:textId="77777777" w:rsidR="007A7278" w:rsidRPr="00D1082F" w:rsidRDefault="007A7278" w:rsidP="007A7278">
      <w:pPr>
        <w:pStyle w:val="ListParagraph"/>
        <w:ind w:left="1440"/>
        <w:jc w:val="both"/>
        <w:rPr>
          <w:rStyle w:val="fontstyle01"/>
          <w:rFonts w:ascii="Times New Roman" w:hAnsi="Times New Roman"/>
          <w:b/>
          <w:bCs/>
          <w:color w:val="0070C0"/>
        </w:rPr>
      </w:pPr>
    </w:p>
    <w:p w14:paraId="7210C411" w14:textId="77777777" w:rsidR="00842DB9" w:rsidRPr="00D1082F" w:rsidRDefault="006C1BF3" w:rsidP="006F70CC">
      <w:pPr>
        <w:pStyle w:val="ListParagraph"/>
        <w:numPr>
          <w:ilvl w:val="2"/>
          <w:numId w:val="19"/>
        </w:numPr>
        <w:jc w:val="both"/>
        <w:rPr>
          <w:rStyle w:val="fontstyle01"/>
          <w:rFonts w:ascii="Times New Roman" w:hAnsi="Times New Roman"/>
          <w:b/>
          <w:bCs/>
          <w:color w:val="0070C0"/>
        </w:rPr>
      </w:pPr>
      <w:r w:rsidRPr="00D1082F">
        <w:rPr>
          <w:rStyle w:val="fontstyle01"/>
          <w:rFonts w:ascii="Times New Roman" w:hAnsi="Times New Roman"/>
        </w:rPr>
        <w:lastRenderedPageBreak/>
        <w:t>When a building has more than one principal facade, such facades</w:t>
      </w:r>
      <w:r w:rsidRPr="00D1082F">
        <w:rPr>
          <w:rFonts w:ascii="Times New Roman" w:hAnsi="Times New Roman"/>
          <w:color w:val="000000"/>
          <w:sz w:val="24"/>
          <w:szCs w:val="24"/>
        </w:rPr>
        <w:br/>
      </w:r>
      <w:r w:rsidR="00A61C39" w:rsidRPr="00D1082F">
        <w:rPr>
          <w:rStyle w:val="fontstyle01"/>
          <w:rFonts w:ascii="Times New Roman" w:hAnsi="Times New Roman"/>
        </w:rPr>
        <w:t>will</w:t>
      </w:r>
      <w:r w:rsidRPr="00D1082F">
        <w:rPr>
          <w:rStyle w:val="fontstyle01"/>
          <w:rFonts w:ascii="Times New Roman" w:hAnsi="Times New Roman"/>
        </w:rPr>
        <w:t xml:space="preserve"> be consistent in their design, materials, details, and treatments.</w:t>
      </w:r>
    </w:p>
    <w:p w14:paraId="68984FE1" w14:textId="77777777" w:rsidR="00842DB9" w:rsidRPr="00D1082F" w:rsidRDefault="00842DB9" w:rsidP="00842DB9">
      <w:pPr>
        <w:pStyle w:val="ListParagraph"/>
        <w:ind w:left="1440"/>
        <w:jc w:val="both"/>
        <w:rPr>
          <w:rStyle w:val="fontstyle01"/>
          <w:rFonts w:ascii="Times New Roman" w:hAnsi="Times New Roman"/>
          <w:b/>
          <w:bCs/>
          <w:color w:val="0070C0"/>
        </w:rPr>
      </w:pPr>
    </w:p>
    <w:p w14:paraId="2F1E843A" w14:textId="6C494D92" w:rsidR="00842DB9" w:rsidRPr="00D1082F" w:rsidRDefault="006C1BF3" w:rsidP="006F70CC">
      <w:pPr>
        <w:pStyle w:val="ListParagraph"/>
        <w:numPr>
          <w:ilvl w:val="2"/>
          <w:numId w:val="19"/>
        </w:numPr>
        <w:jc w:val="both"/>
        <w:rPr>
          <w:rFonts w:ascii="Times New Roman" w:hAnsi="Times New Roman"/>
          <w:b/>
          <w:bCs/>
          <w:color w:val="0070C0"/>
          <w:sz w:val="24"/>
          <w:szCs w:val="24"/>
        </w:rPr>
      </w:pPr>
      <w:r w:rsidRPr="00D1082F">
        <w:rPr>
          <w:rFonts w:ascii="Times New Roman" w:hAnsi="Times New Roman"/>
          <w:color w:val="000000"/>
          <w:sz w:val="24"/>
          <w:szCs w:val="24"/>
        </w:rPr>
        <w:t xml:space="preserve">Each building containing a Data Center Use will include at least one main entrance feature. Main entrance features must either project or recess from the main building plane, and/or be differentiated from the remainder of the building façade by a change in building material. Architectural features used to meet this requirement can also be counted towards the requirement listed in subsection </w:t>
      </w:r>
      <w:r w:rsidR="00564C87">
        <w:rPr>
          <w:rFonts w:ascii="Times New Roman" w:hAnsi="Times New Roman"/>
          <w:color w:val="000000"/>
          <w:sz w:val="24"/>
          <w:szCs w:val="24"/>
        </w:rPr>
        <w:t>(ii)</w:t>
      </w:r>
      <w:r w:rsidRPr="00D1082F">
        <w:rPr>
          <w:rFonts w:ascii="Times New Roman" w:hAnsi="Times New Roman"/>
          <w:color w:val="000000"/>
          <w:sz w:val="24"/>
          <w:szCs w:val="24"/>
        </w:rPr>
        <w:t xml:space="preserve"> listed above.</w:t>
      </w:r>
    </w:p>
    <w:p w14:paraId="580B1918" w14:textId="40C3770B" w:rsidR="007A7278" w:rsidRPr="00D1082F" w:rsidRDefault="007A7278" w:rsidP="00842DB9">
      <w:pPr>
        <w:pStyle w:val="ListParagraph"/>
        <w:ind w:left="1440"/>
        <w:jc w:val="both"/>
        <w:rPr>
          <w:rStyle w:val="fontstyle01"/>
          <w:rFonts w:ascii="Times New Roman" w:hAnsi="Times New Roman"/>
          <w:b/>
          <w:bCs/>
          <w:color w:val="0070C0"/>
        </w:rPr>
      </w:pPr>
    </w:p>
    <w:p w14:paraId="04CA9200" w14:textId="67EDFA84" w:rsidR="003169CF" w:rsidRPr="006F70CC" w:rsidRDefault="006C1BF3" w:rsidP="00F25B4E">
      <w:pPr>
        <w:pStyle w:val="ListParagraph"/>
        <w:numPr>
          <w:ilvl w:val="2"/>
          <w:numId w:val="19"/>
        </w:numPr>
        <w:jc w:val="both"/>
        <w:rPr>
          <w:rStyle w:val="fontstyle01"/>
          <w:rFonts w:ascii="Times New Roman" w:hAnsi="Times New Roman"/>
          <w:b/>
          <w:bCs/>
          <w:color w:val="0070C0"/>
        </w:rPr>
      </w:pPr>
      <w:r w:rsidRPr="00D1082F">
        <w:rPr>
          <w:rStyle w:val="fontstyle01"/>
          <w:rFonts w:ascii="Times New Roman" w:hAnsi="Times New Roman"/>
        </w:rPr>
        <w:t>Building elevations must be submitted with the site plan application</w:t>
      </w:r>
      <w:r w:rsidR="0038620B">
        <w:rPr>
          <w:rFonts w:ascii="Times New Roman" w:hAnsi="Times New Roman"/>
          <w:color w:val="000000"/>
          <w:sz w:val="24"/>
          <w:szCs w:val="24"/>
        </w:rPr>
        <w:t xml:space="preserve"> </w:t>
      </w:r>
      <w:r w:rsidRPr="00D1082F">
        <w:rPr>
          <w:rStyle w:val="fontstyle01"/>
          <w:rFonts w:ascii="Times New Roman" w:hAnsi="Times New Roman"/>
        </w:rPr>
        <w:t>for each building. In the event a building’s architectural</w:t>
      </w:r>
      <w:r w:rsidR="0038620B">
        <w:rPr>
          <w:rFonts w:ascii="Times New Roman" w:hAnsi="Times New Roman"/>
          <w:color w:val="000000"/>
          <w:sz w:val="24"/>
          <w:szCs w:val="24"/>
        </w:rPr>
        <w:t xml:space="preserve"> </w:t>
      </w:r>
      <w:r w:rsidRPr="00D1082F">
        <w:rPr>
          <w:rStyle w:val="fontstyle01"/>
          <w:rFonts w:ascii="Times New Roman" w:hAnsi="Times New Roman"/>
        </w:rPr>
        <w:t>style is not in accordance with the foregoing, deviations may be</w:t>
      </w:r>
      <w:r w:rsidR="0038620B">
        <w:rPr>
          <w:rFonts w:ascii="Times New Roman" w:hAnsi="Times New Roman"/>
          <w:color w:val="000000"/>
          <w:sz w:val="24"/>
          <w:szCs w:val="24"/>
        </w:rPr>
        <w:t xml:space="preserve"> </w:t>
      </w:r>
      <w:r w:rsidRPr="00D1082F">
        <w:rPr>
          <w:rStyle w:val="fontstyle01"/>
          <w:rFonts w:ascii="Times New Roman" w:hAnsi="Times New Roman"/>
        </w:rPr>
        <w:t>approved by the Planning Director, upon the Planning Director’s</w:t>
      </w:r>
      <w:r w:rsidR="0038620B">
        <w:rPr>
          <w:rFonts w:ascii="Times New Roman" w:hAnsi="Times New Roman"/>
          <w:color w:val="000000"/>
          <w:sz w:val="24"/>
          <w:szCs w:val="24"/>
        </w:rPr>
        <w:t xml:space="preserve"> </w:t>
      </w:r>
      <w:r w:rsidRPr="00D1082F">
        <w:rPr>
          <w:rStyle w:val="fontstyle01"/>
          <w:rFonts w:ascii="Times New Roman" w:hAnsi="Times New Roman"/>
        </w:rPr>
        <w:t>finding that the deviations are generally in keeping with the spirit</w:t>
      </w:r>
      <w:r w:rsidR="0038620B">
        <w:rPr>
          <w:rFonts w:ascii="Times New Roman" w:hAnsi="Times New Roman"/>
          <w:color w:val="000000"/>
          <w:sz w:val="24"/>
          <w:szCs w:val="24"/>
        </w:rPr>
        <w:t xml:space="preserve"> </w:t>
      </w:r>
      <w:r w:rsidRPr="00D1082F">
        <w:rPr>
          <w:rStyle w:val="fontstyle01"/>
          <w:rFonts w:ascii="Times New Roman" w:hAnsi="Times New Roman"/>
        </w:rPr>
        <w:t>and concept of the illustrations.</w:t>
      </w:r>
    </w:p>
    <w:p w14:paraId="45723C89" w14:textId="77777777" w:rsidR="00F25B4E" w:rsidRPr="00D1082F" w:rsidRDefault="00F25B4E" w:rsidP="006F70CC">
      <w:pPr>
        <w:pStyle w:val="ListParagraph"/>
        <w:rPr>
          <w:rStyle w:val="fontstyle01"/>
          <w:rFonts w:ascii="Times New Roman" w:hAnsi="Times New Roman"/>
          <w:b/>
          <w:bCs/>
          <w:color w:val="0070C0"/>
        </w:rPr>
      </w:pPr>
    </w:p>
    <w:p w14:paraId="3CDBD768" w14:textId="66B80EEC" w:rsidR="00842DB9" w:rsidRPr="00D1082F" w:rsidRDefault="00842DB9" w:rsidP="003169CF">
      <w:pPr>
        <w:pStyle w:val="ListParagraph"/>
        <w:ind w:left="1440"/>
        <w:jc w:val="both"/>
        <w:rPr>
          <w:rFonts w:ascii="Times New Roman" w:hAnsi="Times New Roman"/>
          <w:b/>
          <w:bCs/>
          <w:color w:val="0070C0"/>
          <w:sz w:val="24"/>
          <w:szCs w:val="24"/>
        </w:rPr>
      </w:pPr>
    </w:p>
    <w:p w14:paraId="5AF40462" w14:textId="2D5B3A75" w:rsidR="00FC011D" w:rsidRPr="00D1082F" w:rsidRDefault="006C1BF3" w:rsidP="00992036">
      <w:pPr>
        <w:pStyle w:val="ListParagraph"/>
        <w:numPr>
          <w:ilvl w:val="0"/>
          <w:numId w:val="19"/>
        </w:numPr>
        <w:jc w:val="both"/>
        <w:rPr>
          <w:rFonts w:ascii="Times New Roman" w:hAnsi="Times New Roman"/>
          <w:sz w:val="24"/>
          <w:szCs w:val="24"/>
        </w:rPr>
      </w:pPr>
      <w:r w:rsidRPr="00D1082F">
        <w:rPr>
          <w:rFonts w:ascii="Times New Roman" w:hAnsi="Times New Roman"/>
          <w:sz w:val="24"/>
          <w:szCs w:val="24"/>
          <w:u w:val="single"/>
        </w:rPr>
        <w:t>Building Materials</w:t>
      </w:r>
      <w:r w:rsidRPr="00D1082F">
        <w:rPr>
          <w:rFonts w:ascii="Times New Roman" w:hAnsi="Times New Roman"/>
          <w:sz w:val="24"/>
          <w:szCs w:val="24"/>
        </w:rPr>
        <w:t xml:space="preserve">. </w:t>
      </w:r>
      <w:r w:rsidR="00A858AA" w:rsidRPr="00D1082F">
        <w:rPr>
          <w:rFonts w:ascii="Times New Roman" w:hAnsi="Times New Roman"/>
          <w:sz w:val="24"/>
          <w:szCs w:val="24"/>
        </w:rPr>
        <w:t xml:space="preserve">Exposed exterior wall surfaces (above finished grade) of all individual buildings (excluding rooftop screening materials for mechanical equipment) must be constructed with one or more of the following siding materials: decorative concrete block (including, without limitation, split face block, smooth face block, fluted block, and ground face block), tilt-up or pre-cast concrete, brick, brick veneer, glass, metal (other than corrugated metal), stone, cast stone, stone veneer, stucco, synthetic stucco, glass block, cementitious siding, insulated panels, concrete tile, or ceramic tile, unless other material is approved at time of site plan review. In no case will unpainted concrete block, unfinished corrugated metal, or unfinished sheet metal be permitted. For purposes of these proffered conditions, “wall surfaces” will not be deemed to include columns, pilasters, trim, gutters, accent materials, architectural features, windows, doors, bay doors, piers, wall sections and headers near roll up doors and loading doors. </w:t>
      </w:r>
      <w:r w:rsidR="003169CF" w:rsidRPr="00D1082F">
        <w:rPr>
          <w:rFonts w:ascii="Times New Roman" w:hAnsi="Times New Roman"/>
          <w:sz w:val="24"/>
          <w:szCs w:val="24"/>
        </w:rPr>
        <w:t>For buildings containing Data Center Uses a minimum of 50% of the principal building façade(s) that can be seen from public rights-of-way will consist of brick, brick veneer, stone, cultured stone, stone veneer, concrete (both precast and cast-in-place), decorative metal panels or anodized aluminum and/or glazing systems as finish materials.</w:t>
      </w:r>
    </w:p>
    <w:p w14:paraId="5E58FF2A" w14:textId="77777777" w:rsidR="00FC011D" w:rsidRPr="00D1082F" w:rsidRDefault="00FC011D" w:rsidP="00FC011D">
      <w:pPr>
        <w:pStyle w:val="ListParagraph"/>
        <w:rPr>
          <w:rFonts w:ascii="Times New Roman" w:hAnsi="Times New Roman"/>
          <w:sz w:val="24"/>
          <w:szCs w:val="24"/>
        </w:rPr>
      </w:pPr>
    </w:p>
    <w:p w14:paraId="3889F8A8" w14:textId="40A2AE08" w:rsidR="003169CF" w:rsidRPr="00D1082F" w:rsidRDefault="006C1BF3" w:rsidP="00563DC3">
      <w:pPr>
        <w:pStyle w:val="ListParagraph"/>
        <w:numPr>
          <w:ilvl w:val="0"/>
          <w:numId w:val="19"/>
        </w:numPr>
        <w:jc w:val="both"/>
        <w:rPr>
          <w:rFonts w:ascii="Times New Roman" w:hAnsi="Times New Roman"/>
          <w:sz w:val="24"/>
          <w:szCs w:val="24"/>
        </w:rPr>
      </w:pPr>
      <w:r w:rsidRPr="00D1082F">
        <w:rPr>
          <w:rFonts w:ascii="Times New Roman" w:hAnsi="Times New Roman"/>
          <w:sz w:val="24"/>
          <w:szCs w:val="24"/>
          <w:u w:val="single"/>
        </w:rPr>
        <w:t>Building Standards</w:t>
      </w:r>
      <w:r w:rsidRPr="00D1082F">
        <w:rPr>
          <w:rFonts w:ascii="Times New Roman" w:hAnsi="Times New Roman"/>
          <w:sz w:val="24"/>
          <w:szCs w:val="24"/>
        </w:rPr>
        <w:t xml:space="preserve">. In all instances, any building, including any energy storage standalone structures, on the </w:t>
      </w:r>
      <w:r w:rsidR="00ED4331" w:rsidRPr="00D1082F">
        <w:rPr>
          <w:rFonts w:ascii="Times New Roman" w:hAnsi="Times New Roman"/>
          <w:sz w:val="24"/>
          <w:szCs w:val="24"/>
        </w:rPr>
        <w:t>Property</w:t>
      </w:r>
      <w:r w:rsidRPr="00D1082F">
        <w:rPr>
          <w:rFonts w:ascii="Times New Roman" w:hAnsi="Times New Roman"/>
          <w:sz w:val="24"/>
          <w:szCs w:val="24"/>
        </w:rPr>
        <w:t xml:space="preserve"> will be constructed to NFPA code sections 75, 76 and 855, as applicable, as well as all other applicable codes, including the </w:t>
      </w:r>
      <w:r w:rsidRPr="00D1082F">
        <w:rPr>
          <w:rFonts w:ascii="Times New Roman" w:hAnsi="Times New Roman"/>
          <w:sz w:val="24"/>
          <w:szCs w:val="24"/>
        </w:rPr>
        <w:lastRenderedPageBreak/>
        <w:t>applicable provisions of the Virginia Uniform Statewide Building Code in effect at the time of building permit application.</w:t>
      </w:r>
    </w:p>
    <w:p w14:paraId="64488E73" w14:textId="77777777" w:rsidR="003169CF" w:rsidRPr="00D1082F" w:rsidRDefault="003169CF" w:rsidP="00563DC3">
      <w:pPr>
        <w:pStyle w:val="ListParagraph"/>
        <w:jc w:val="both"/>
        <w:rPr>
          <w:rFonts w:ascii="Times New Roman" w:hAnsi="Times New Roman"/>
          <w:sz w:val="24"/>
          <w:szCs w:val="24"/>
        </w:rPr>
      </w:pPr>
    </w:p>
    <w:p w14:paraId="0683C778" w14:textId="318FE342" w:rsidR="001D3C83" w:rsidRPr="00D1082F" w:rsidRDefault="006C1BF3" w:rsidP="00563DC3">
      <w:pPr>
        <w:pStyle w:val="ListParagraph"/>
        <w:numPr>
          <w:ilvl w:val="0"/>
          <w:numId w:val="19"/>
        </w:numPr>
        <w:jc w:val="both"/>
        <w:rPr>
          <w:rFonts w:ascii="Times New Roman" w:hAnsi="Times New Roman"/>
          <w:sz w:val="24"/>
          <w:szCs w:val="24"/>
        </w:rPr>
      </w:pPr>
      <w:r w:rsidRPr="00D1082F">
        <w:rPr>
          <w:rFonts w:ascii="Times New Roman" w:hAnsi="Times New Roman"/>
          <w:sz w:val="24"/>
          <w:szCs w:val="24"/>
          <w:u w:val="single"/>
        </w:rPr>
        <w:t>Building Setbacks</w:t>
      </w:r>
      <w:r w:rsidRPr="00D1082F">
        <w:rPr>
          <w:rFonts w:ascii="Times New Roman" w:hAnsi="Times New Roman"/>
          <w:sz w:val="24"/>
          <w:szCs w:val="24"/>
        </w:rPr>
        <w:t xml:space="preserve">. Any building will be set back at least </w:t>
      </w:r>
      <w:r w:rsidR="001E654F" w:rsidRPr="00D1082F">
        <w:rPr>
          <w:rFonts w:ascii="Times New Roman" w:hAnsi="Times New Roman"/>
          <w:sz w:val="24"/>
          <w:szCs w:val="24"/>
        </w:rPr>
        <w:t>two hundred feet (</w:t>
      </w:r>
      <w:r w:rsidRPr="00D1082F">
        <w:rPr>
          <w:rFonts w:ascii="Times New Roman" w:hAnsi="Times New Roman"/>
          <w:sz w:val="24"/>
          <w:szCs w:val="24"/>
        </w:rPr>
        <w:t>200</w:t>
      </w:r>
      <w:r w:rsidR="001E654F" w:rsidRPr="00D1082F">
        <w:rPr>
          <w:rFonts w:ascii="Times New Roman" w:hAnsi="Times New Roman"/>
          <w:sz w:val="24"/>
          <w:szCs w:val="24"/>
        </w:rPr>
        <w:t>’)</w:t>
      </w:r>
      <w:r w:rsidRPr="00D1082F">
        <w:rPr>
          <w:rFonts w:ascii="Times New Roman" w:hAnsi="Times New Roman"/>
          <w:sz w:val="24"/>
          <w:szCs w:val="24"/>
        </w:rPr>
        <w:t xml:space="preserve"> from the exterior boundary lines of the </w:t>
      </w:r>
      <w:r w:rsidR="007D3E82" w:rsidRPr="00D1082F">
        <w:rPr>
          <w:rFonts w:ascii="Times New Roman" w:hAnsi="Times New Roman"/>
          <w:sz w:val="24"/>
          <w:szCs w:val="24"/>
        </w:rPr>
        <w:t>Property</w:t>
      </w:r>
      <w:r w:rsidR="00567538" w:rsidRPr="00D1082F">
        <w:rPr>
          <w:rFonts w:ascii="Times New Roman" w:hAnsi="Times New Roman"/>
          <w:sz w:val="24"/>
          <w:szCs w:val="24"/>
        </w:rPr>
        <w:t xml:space="preserve">, which such setback </w:t>
      </w:r>
      <w:r w:rsidR="005027B1" w:rsidRPr="00D1082F">
        <w:rPr>
          <w:rFonts w:ascii="Times New Roman" w:hAnsi="Times New Roman"/>
          <w:sz w:val="24"/>
          <w:szCs w:val="24"/>
        </w:rPr>
        <w:t>will</w:t>
      </w:r>
      <w:r w:rsidR="00567538" w:rsidRPr="00D1082F">
        <w:rPr>
          <w:rFonts w:ascii="Times New Roman" w:hAnsi="Times New Roman"/>
          <w:sz w:val="24"/>
          <w:szCs w:val="24"/>
        </w:rPr>
        <w:t xml:space="preserve"> be measured from the ultimate right-of-way line of the </w:t>
      </w:r>
      <w:r w:rsidR="007D3E82" w:rsidRPr="00D1082F">
        <w:rPr>
          <w:rFonts w:ascii="Times New Roman" w:hAnsi="Times New Roman"/>
          <w:sz w:val="24"/>
          <w:szCs w:val="24"/>
        </w:rPr>
        <w:t>Property</w:t>
      </w:r>
      <w:r w:rsidR="00567538" w:rsidRPr="00D1082F">
        <w:rPr>
          <w:rFonts w:ascii="Times New Roman" w:hAnsi="Times New Roman"/>
          <w:sz w:val="24"/>
          <w:szCs w:val="24"/>
        </w:rPr>
        <w:t xml:space="preserve"> after any right-of-way dedications</w:t>
      </w:r>
      <w:r w:rsidR="00D22E04" w:rsidRPr="00D1082F">
        <w:rPr>
          <w:rFonts w:ascii="Times New Roman" w:hAnsi="Times New Roman"/>
          <w:sz w:val="24"/>
          <w:szCs w:val="24"/>
        </w:rPr>
        <w:t xml:space="preserve"> (the “Setback Line”)</w:t>
      </w:r>
      <w:r w:rsidR="001E654F" w:rsidRPr="00D1082F">
        <w:rPr>
          <w:rFonts w:ascii="Times New Roman" w:hAnsi="Times New Roman"/>
          <w:sz w:val="24"/>
          <w:szCs w:val="24"/>
        </w:rPr>
        <w:t xml:space="preserve">. </w:t>
      </w:r>
      <w:r w:rsidR="00D22E04" w:rsidRPr="00D1082F">
        <w:rPr>
          <w:rFonts w:ascii="Times New Roman" w:hAnsi="Times New Roman"/>
          <w:sz w:val="24"/>
          <w:szCs w:val="24"/>
        </w:rPr>
        <w:t>The Setback Line</w:t>
      </w:r>
      <w:r w:rsidR="001E654F" w:rsidRPr="00D1082F">
        <w:rPr>
          <w:rFonts w:ascii="Times New Roman" w:hAnsi="Times New Roman"/>
          <w:sz w:val="24"/>
          <w:szCs w:val="24"/>
        </w:rPr>
        <w:t xml:space="preserve"> is more particularly shown on the Concept Plan as “200’ SITE SETBACK” </w:t>
      </w:r>
      <w:r w:rsidR="00B54C7F" w:rsidRPr="00D1082F">
        <w:rPr>
          <w:rFonts w:ascii="Times New Roman" w:hAnsi="Times New Roman"/>
          <w:sz w:val="24"/>
          <w:szCs w:val="24"/>
        </w:rPr>
        <w:t>and is intended</w:t>
      </w:r>
      <w:r w:rsidR="001E654F" w:rsidRPr="00D1082F">
        <w:rPr>
          <w:rFonts w:ascii="Times New Roman" w:hAnsi="Times New Roman"/>
          <w:sz w:val="24"/>
          <w:szCs w:val="24"/>
        </w:rPr>
        <w:t xml:space="preserve"> that no building setback will be required by this proffer with respect to any internal parcel, lot, property or boundary line</w:t>
      </w:r>
      <w:r w:rsidR="00567538" w:rsidRPr="00D1082F">
        <w:rPr>
          <w:rFonts w:ascii="Times New Roman" w:hAnsi="Times New Roman"/>
          <w:sz w:val="24"/>
          <w:szCs w:val="24"/>
        </w:rPr>
        <w:t>, regardless of fee ownership</w:t>
      </w:r>
      <w:r w:rsidRPr="00D1082F">
        <w:rPr>
          <w:rFonts w:ascii="Times New Roman" w:hAnsi="Times New Roman"/>
          <w:sz w:val="24"/>
          <w:szCs w:val="24"/>
        </w:rPr>
        <w:t>.</w:t>
      </w:r>
    </w:p>
    <w:p w14:paraId="657D1221" w14:textId="77777777" w:rsidR="001D3C83" w:rsidRPr="00D1082F" w:rsidRDefault="001D3C83" w:rsidP="00992036">
      <w:pPr>
        <w:pStyle w:val="ListParagraph"/>
        <w:rPr>
          <w:rFonts w:ascii="Times New Roman" w:hAnsi="Times New Roman"/>
          <w:sz w:val="24"/>
          <w:szCs w:val="24"/>
        </w:rPr>
      </w:pPr>
    </w:p>
    <w:p w14:paraId="1A266D6C" w14:textId="77777777" w:rsidR="009B285E" w:rsidRDefault="006C1BF3" w:rsidP="00992036">
      <w:pPr>
        <w:pStyle w:val="ListParagraph"/>
        <w:numPr>
          <w:ilvl w:val="0"/>
          <w:numId w:val="19"/>
        </w:numPr>
        <w:jc w:val="both"/>
        <w:rPr>
          <w:rFonts w:ascii="Times New Roman" w:hAnsi="Times New Roman"/>
          <w:sz w:val="24"/>
          <w:szCs w:val="24"/>
        </w:rPr>
      </w:pPr>
      <w:r w:rsidRPr="00D1082F">
        <w:rPr>
          <w:rFonts w:ascii="Times New Roman" w:hAnsi="Times New Roman"/>
          <w:sz w:val="24"/>
          <w:szCs w:val="24"/>
          <w:u w:val="single"/>
        </w:rPr>
        <w:t>Buffers</w:t>
      </w:r>
      <w:r w:rsidRPr="00D1082F">
        <w:rPr>
          <w:rFonts w:ascii="Times New Roman" w:hAnsi="Times New Roman"/>
          <w:sz w:val="24"/>
          <w:szCs w:val="24"/>
        </w:rPr>
        <w:t xml:space="preserve">. </w:t>
      </w:r>
    </w:p>
    <w:p w14:paraId="4F407DE2" w14:textId="77777777" w:rsidR="009B285E" w:rsidRPr="006C30D7" w:rsidRDefault="009B285E" w:rsidP="006C30D7">
      <w:pPr>
        <w:pStyle w:val="ListParagraph"/>
        <w:rPr>
          <w:rFonts w:ascii="Times New Roman" w:hAnsi="Times New Roman"/>
          <w:sz w:val="24"/>
          <w:szCs w:val="24"/>
        </w:rPr>
      </w:pPr>
    </w:p>
    <w:p w14:paraId="1DABC772" w14:textId="0FD3F4D6" w:rsidR="00BC39DA" w:rsidRDefault="009B285E" w:rsidP="009B285E">
      <w:pPr>
        <w:pStyle w:val="ListParagraph"/>
        <w:numPr>
          <w:ilvl w:val="1"/>
          <w:numId w:val="19"/>
        </w:numPr>
        <w:jc w:val="both"/>
        <w:rPr>
          <w:rFonts w:ascii="Times New Roman" w:hAnsi="Times New Roman"/>
          <w:sz w:val="24"/>
          <w:szCs w:val="24"/>
        </w:rPr>
      </w:pPr>
      <w:r w:rsidRPr="006C30D7">
        <w:rPr>
          <w:rFonts w:ascii="Times New Roman" w:hAnsi="Times New Roman"/>
          <w:sz w:val="24"/>
          <w:szCs w:val="24"/>
          <w:u w:val="single"/>
        </w:rPr>
        <w:t>150’ Landscape Buffer</w:t>
      </w:r>
      <w:r>
        <w:rPr>
          <w:rFonts w:ascii="Times New Roman" w:hAnsi="Times New Roman"/>
          <w:sz w:val="24"/>
          <w:szCs w:val="24"/>
        </w:rPr>
        <w:t xml:space="preserve">. </w:t>
      </w:r>
      <w:r w:rsidR="006C1BF3" w:rsidRPr="00D1082F">
        <w:rPr>
          <w:rFonts w:ascii="Times New Roman" w:hAnsi="Times New Roman"/>
          <w:sz w:val="24"/>
          <w:szCs w:val="24"/>
        </w:rPr>
        <w:t xml:space="preserve">The exterior boundary lines of the </w:t>
      </w:r>
      <w:r w:rsidR="007D3E82" w:rsidRPr="00D1082F">
        <w:rPr>
          <w:rFonts w:ascii="Times New Roman" w:hAnsi="Times New Roman"/>
          <w:sz w:val="24"/>
          <w:szCs w:val="24"/>
        </w:rPr>
        <w:t>Property</w:t>
      </w:r>
      <w:r w:rsidR="006C1BF3" w:rsidRPr="00D1082F">
        <w:rPr>
          <w:rFonts w:ascii="Times New Roman" w:hAnsi="Times New Roman"/>
          <w:sz w:val="24"/>
          <w:szCs w:val="24"/>
        </w:rPr>
        <w:t xml:space="preserve"> </w:t>
      </w:r>
      <w:r w:rsidR="00415CF5" w:rsidRPr="00D1082F">
        <w:rPr>
          <w:rFonts w:ascii="Times New Roman" w:hAnsi="Times New Roman"/>
          <w:sz w:val="24"/>
          <w:szCs w:val="24"/>
        </w:rPr>
        <w:t>will</w:t>
      </w:r>
      <w:r w:rsidR="006C1BF3" w:rsidRPr="00D1082F">
        <w:rPr>
          <w:rFonts w:ascii="Times New Roman" w:hAnsi="Times New Roman"/>
          <w:sz w:val="24"/>
          <w:szCs w:val="24"/>
        </w:rPr>
        <w:t xml:space="preserve"> contain </w:t>
      </w:r>
      <w:r w:rsidR="002068E6" w:rsidRPr="00D1082F">
        <w:rPr>
          <w:rFonts w:ascii="Times New Roman" w:hAnsi="Times New Roman"/>
          <w:sz w:val="24"/>
          <w:szCs w:val="24"/>
        </w:rPr>
        <w:t>a buffer</w:t>
      </w:r>
      <w:r w:rsidR="006C1BF3" w:rsidRPr="00D1082F">
        <w:rPr>
          <w:rFonts w:ascii="Times New Roman" w:hAnsi="Times New Roman"/>
          <w:sz w:val="24"/>
          <w:szCs w:val="24"/>
        </w:rPr>
        <w:t xml:space="preserve"> a minimum of </w:t>
      </w:r>
      <w:r w:rsidR="00ED23A3" w:rsidRPr="00D1082F">
        <w:rPr>
          <w:rFonts w:ascii="Times New Roman" w:hAnsi="Times New Roman"/>
          <w:sz w:val="24"/>
          <w:szCs w:val="24"/>
        </w:rPr>
        <w:t>one hundred fifty feet (</w:t>
      </w:r>
      <w:r w:rsidR="006C1BF3" w:rsidRPr="00D1082F">
        <w:rPr>
          <w:rFonts w:ascii="Times New Roman" w:hAnsi="Times New Roman"/>
          <w:sz w:val="24"/>
          <w:szCs w:val="24"/>
        </w:rPr>
        <w:t>150</w:t>
      </w:r>
      <w:r w:rsidR="00ED23A3" w:rsidRPr="00D1082F">
        <w:rPr>
          <w:rFonts w:ascii="Times New Roman" w:hAnsi="Times New Roman"/>
          <w:sz w:val="24"/>
          <w:szCs w:val="24"/>
        </w:rPr>
        <w:t>’)</w:t>
      </w:r>
      <w:r w:rsidR="006C1BF3" w:rsidRPr="00D1082F">
        <w:rPr>
          <w:rFonts w:ascii="Times New Roman" w:hAnsi="Times New Roman"/>
          <w:sz w:val="24"/>
          <w:szCs w:val="24"/>
        </w:rPr>
        <w:t xml:space="preserve"> in width</w:t>
      </w:r>
      <w:r w:rsidR="00567538" w:rsidRPr="00D1082F">
        <w:rPr>
          <w:rFonts w:ascii="Times New Roman" w:hAnsi="Times New Roman"/>
          <w:sz w:val="24"/>
          <w:szCs w:val="24"/>
        </w:rPr>
        <w:t xml:space="preserve"> as generally shown on the Concept Plan as </w:t>
      </w:r>
      <w:r w:rsidR="00B23762">
        <w:rPr>
          <w:rFonts w:ascii="Times New Roman" w:hAnsi="Times New Roman"/>
          <w:sz w:val="24"/>
          <w:szCs w:val="24"/>
        </w:rPr>
        <w:t xml:space="preserve">the purple dashed line denoted as </w:t>
      </w:r>
      <w:r w:rsidR="00567538" w:rsidRPr="00D1082F">
        <w:rPr>
          <w:rFonts w:ascii="Times New Roman" w:hAnsi="Times New Roman"/>
          <w:sz w:val="24"/>
          <w:szCs w:val="24"/>
        </w:rPr>
        <w:t>“</w:t>
      </w:r>
      <w:r w:rsidR="007C4FAD" w:rsidRPr="00D1082F">
        <w:rPr>
          <w:rFonts w:ascii="Times New Roman" w:hAnsi="Times New Roman"/>
          <w:sz w:val="24"/>
          <w:szCs w:val="24"/>
        </w:rPr>
        <w:t>150’ Landscape</w:t>
      </w:r>
      <w:r w:rsidR="00567538" w:rsidRPr="00D1082F">
        <w:rPr>
          <w:rFonts w:ascii="Times New Roman" w:hAnsi="Times New Roman"/>
          <w:sz w:val="24"/>
          <w:szCs w:val="24"/>
        </w:rPr>
        <w:t xml:space="preserve"> Buffer</w:t>
      </w:r>
      <w:r w:rsidR="001359A0" w:rsidRPr="00D1082F">
        <w:rPr>
          <w:rFonts w:ascii="Times New Roman" w:hAnsi="Times New Roman"/>
          <w:sz w:val="24"/>
          <w:szCs w:val="24"/>
        </w:rPr>
        <w:t>.</w:t>
      </w:r>
      <w:r w:rsidR="00567538" w:rsidRPr="00D1082F">
        <w:rPr>
          <w:rFonts w:ascii="Times New Roman" w:hAnsi="Times New Roman"/>
          <w:sz w:val="24"/>
          <w:szCs w:val="24"/>
        </w:rPr>
        <w:t>”</w:t>
      </w:r>
      <w:r w:rsidR="006C1BF3" w:rsidRPr="00D1082F">
        <w:rPr>
          <w:rFonts w:ascii="Times New Roman" w:hAnsi="Times New Roman"/>
          <w:sz w:val="24"/>
          <w:szCs w:val="24"/>
        </w:rPr>
        <w:t xml:space="preserve"> Any trees within such buffer </w:t>
      </w:r>
      <w:r w:rsidR="00415CF5" w:rsidRPr="00D1082F">
        <w:rPr>
          <w:rFonts w:ascii="Times New Roman" w:hAnsi="Times New Roman"/>
          <w:sz w:val="24"/>
          <w:szCs w:val="24"/>
        </w:rPr>
        <w:t>will</w:t>
      </w:r>
      <w:r w:rsidR="006C1BF3" w:rsidRPr="00D1082F">
        <w:rPr>
          <w:rFonts w:ascii="Times New Roman" w:hAnsi="Times New Roman"/>
          <w:sz w:val="24"/>
          <w:szCs w:val="24"/>
        </w:rPr>
        <w:t xml:space="preserve"> remain undisturbed; provided, however, this </w:t>
      </w:r>
      <w:r w:rsidR="00415CF5" w:rsidRPr="00D1082F">
        <w:rPr>
          <w:rFonts w:ascii="Times New Roman" w:hAnsi="Times New Roman"/>
          <w:sz w:val="24"/>
          <w:szCs w:val="24"/>
        </w:rPr>
        <w:t>will</w:t>
      </w:r>
      <w:r w:rsidR="006C1BF3" w:rsidRPr="00D1082F">
        <w:rPr>
          <w:rFonts w:ascii="Times New Roman" w:hAnsi="Times New Roman"/>
          <w:sz w:val="24"/>
          <w:szCs w:val="24"/>
        </w:rPr>
        <w:t xml:space="preserve"> not prevent the removal of trees necessary for the construction of drainage</w:t>
      </w:r>
      <w:r w:rsidR="0045028C">
        <w:rPr>
          <w:rFonts w:ascii="Times New Roman" w:hAnsi="Times New Roman"/>
          <w:sz w:val="24"/>
          <w:szCs w:val="24"/>
        </w:rPr>
        <w:t>,</w:t>
      </w:r>
      <w:r>
        <w:rPr>
          <w:rFonts w:ascii="Times New Roman" w:hAnsi="Times New Roman"/>
          <w:sz w:val="24"/>
          <w:szCs w:val="24"/>
        </w:rPr>
        <w:t xml:space="preserve"> </w:t>
      </w:r>
      <w:r w:rsidR="006C1BF3" w:rsidRPr="00D1082F">
        <w:rPr>
          <w:rFonts w:ascii="Times New Roman" w:hAnsi="Times New Roman"/>
          <w:sz w:val="24"/>
          <w:szCs w:val="24"/>
        </w:rPr>
        <w:t>utility improvements</w:t>
      </w:r>
      <w:r w:rsidR="0045028C">
        <w:rPr>
          <w:rFonts w:ascii="Times New Roman" w:hAnsi="Times New Roman"/>
          <w:sz w:val="24"/>
          <w:szCs w:val="24"/>
        </w:rPr>
        <w:t xml:space="preserve"> or</w:t>
      </w:r>
      <w:r w:rsidR="006C1BF3" w:rsidRPr="00D1082F">
        <w:rPr>
          <w:rFonts w:ascii="Times New Roman" w:hAnsi="Times New Roman"/>
          <w:sz w:val="24"/>
          <w:szCs w:val="24"/>
        </w:rPr>
        <w:t xml:space="preserve"> access drives</w:t>
      </w:r>
      <w:r w:rsidR="0045028C">
        <w:rPr>
          <w:rFonts w:ascii="Times New Roman" w:hAnsi="Times New Roman"/>
          <w:sz w:val="24"/>
          <w:szCs w:val="24"/>
        </w:rPr>
        <w:t>, which should be designed to run perpendicularly to the buffer</w:t>
      </w:r>
      <w:r w:rsidR="00B23762">
        <w:rPr>
          <w:rFonts w:ascii="Times New Roman" w:hAnsi="Times New Roman"/>
          <w:sz w:val="24"/>
          <w:szCs w:val="24"/>
        </w:rPr>
        <w:t xml:space="preserve"> where feasible</w:t>
      </w:r>
      <w:r w:rsidR="006C1BF3" w:rsidRPr="00D1082F">
        <w:rPr>
          <w:rFonts w:ascii="Times New Roman" w:hAnsi="Times New Roman"/>
          <w:sz w:val="24"/>
          <w:szCs w:val="24"/>
        </w:rPr>
        <w:t xml:space="preserve">, or the planting of other trees pursuant to an approved landscape plan. This buffer </w:t>
      </w:r>
      <w:r w:rsidR="00415CF5" w:rsidRPr="00D1082F">
        <w:rPr>
          <w:rFonts w:ascii="Times New Roman" w:hAnsi="Times New Roman"/>
          <w:sz w:val="24"/>
          <w:szCs w:val="24"/>
        </w:rPr>
        <w:t>will</w:t>
      </w:r>
      <w:r w:rsidR="006C1BF3" w:rsidRPr="00D1082F">
        <w:rPr>
          <w:rFonts w:ascii="Times New Roman" w:hAnsi="Times New Roman"/>
          <w:sz w:val="24"/>
          <w:szCs w:val="24"/>
        </w:rPr>
        <w:t xml:space="preserve"> also include a thoroughfare buffer along </w:t>
      </w:r>
      <w:r w:rsidR="007454B2" w:rsidRPr="00D1082F">
        <w:rPr>
          <w:rFonts w:ascii="Times New Roman" w:hAnsi="Times New Roman"/>
          <w:sz w:val="24"/>
          <w:szCs w:val="24"/>
        </w:rPr>
        <w:t>Old Ridge Road</w:t>
      </w:r>
      <w:r w:rsidR="006C1BF3" w:rsidRPr="00D1082F">
        <w:rPr>
          <w:rFonts w:ascii="Times New Roman" w:hAnsi="Times New Roman"/>
          <w:sz w:val="24"/>
          <w:szCs w:val="24"/>
        </w:rPr>
        <w:t xml:space="preserve"> (State Route </w:t>
      </w:r>
      <w:r w:rsidR="007454B2" w:rsidRPr="00D1082F">
        <w:rPr>
          <w:rFonts w:ascii="Times New Roman" w:hAnsi="Times New Roman"/>
          <w:sz w:val="24"/>
          <w:szCs w:val="24"/>
        </w:rPr>
        <w:t>738</w:t>
      </w:r>
      <w:r w:rsidR="006C1BF3" w:rsidRPr="00D1082F">
        <w:rPr>
          <w:rFonts w:ascii="Times New Roman" w:hAnsi="Times New Roman"/>
          <w:sz w:val="24"/>
          <w:szCs w:val="24"/>
        </w:rPr>
        <w:t xml:space="preserve">) which </w:t>
      </w:r>
      <w:r w:rsidR="00415CF5" w:rsidRPr="00D1082F">
        <w:rPr>
          <w:rFonts w:ascii="Times New Roman" w:hAnsi="Times New Roman"/>
          <w:sz w:val="24"/>
          <w:szCs w:val="24"/>
        </w:rPr>
        <w:t>will</w:t>
      </w:r>
      <w:r w:rsidR="006C1BF3" w:rsidRPr="00D1082F">
        <w:rPr>
          <w:rFonts w:ascii="Times New Roman" w:hAnsi="Times New Roman"/>
          <w:sz w:val="24"/>
          <w:szCs w:val="24"/>
        </w:rPr>
        <w:t xml:space="preserve"> be provided and designed in accordance with the standards set forth in </w:t>
      </w:r>
      <w:r w:rsidR="00180E02">
        <w:rPr>
          <w:rFonts w:ascii="Times New Roman" w:hAnsi="Times New Roman"/>
          <w:sz w:val="24"/>
          <w:szCs w:val="24"/>
        </w:rPr>
        <w:t xml:space="preserve">Section 26-264 of </w:t>
      </w:r>
      <w:r w:rsidR="006C1BF3" w:rsidRPr="00D1082F">
        <w:rPr>
          <w:rFonts w:ascii="Times New Roman" w:hAnsi="Times New Roman"/>
          <w:sz w:val="24"/>
          <w:szCs w:val="24"/>
        </w:rPr>
        <w:t>the County Zoning Ordinance.</w:t>
      </w:r>
      <w:r w:rsidR="00567538" w:rsidRPr="00D1082F">
        <w:rPr>
          <w:rFonts w:ascii="Times New Roman" w:hAnsi="Times New Roman"/>
          <w:sz w:val="24"/>
          <w:szCs w:val="24"/>
        </w:rPr>
        <w:t xml:space="preserve"> No buffer will be required by this proffer with respect to any internal parcel, lot, property or boundary line, regardless of fee ownership.</w:t>
      </w:r>
    </w:p>
    <w:p w14:paraId="7B26F417" w14:textId="77777777" w:rsidR="009B285E" w:rsidRDefault="009B285E" w:rsidP="006C30D7">
      <w:pPr>
        <w:pStyle w:val="ListParagraph"/>
        <w:ind w:left="1440"/>
        <w:jc w:val="both"/>
        <w:rPr>
          <w:rFonts w:ascii="Times New Roman" w:hAnsi="Times New Roman"/>
          <w:sz w:val="24"/>
          <w:szCs w:val="24"/>
        </w:rPr>
      </w:pPr>
    </w:p>
    <w:p w14:paraId="4D0BAA01" w14:textId="78CA5196" w:rsidR="009B285E" w:rsidRDefault="009B285E" w:rsidP="009B285E">
      <w:pPr>
        <w:pStyle w:val="ListParagraph"/>
        <w:numPr>
          <w:ilvl w:val="1"/>
          <w:numId w:val="19"/>
        </w:numPr>
        <w:jc w:val="both"/>
        <w:rPr>
          <w:rFonts w:ascii="Times New Roman" w:hAnsi="Times New Roman"/>
          <w:sz w:val="24"/>
          <w:szCs w:val="24"/>
        </w:rPr>
      </w:pPr>
      <w:r>
        <w:rPr>
          <w:rFonts w:ascii="Times New Roman" w:hAnsi="Times New Roman"/>
          <w:sz w:val="24"/>
          <w:szCs w:val="24"/>
          <w:u w:val="single"/>
        </w:rPr>
        <w:t>Supplemental Plantings</w:t>
      </w:r>
      <w:r>
        <w:rPr>
          <w:rFonts w:ascii="Times New Roman" w:hAnsi="Times New Roman"/>
          <w:sz w:val="24"/>
          <w:szCs w:val="24"/>
        </w:rPr>
        <w:t xml:space="preserve">. </w:t>
      </w:r>
      <w:r w:rsidR="000F11F0">
        <w:rPr>
          <w:rFonts w:ascii="Times New Roman" w:hAnsi="Times New Roman"/>
          <w:sz w:val="24"/>
          <w:szCs w:val="24"/>
        </w:rPr>
        <w:t>Hatched areas shown on the Concept Plan denoted as “SUPPLEMENTAL LANDSCAPE PLANTINGS AS NEEDED PER PROFFER 18” will be supplemented as follows:</w:t>
      </w:r>
    </w:p>
    <w:p w14:paraId="76B44A8C" w14:textId="77777777" w:rsidR="009B285E" w:rsidRPr="006C30D7" w:rsidRDefault="009B285E" w:rsidP="006C30D7">
      <w:pPr>
        <w:pStyle w:val="ListParagraph"/>
        <w:rPr>
          <w:rFonts w:ascii="Times New Roman" w:hAnsi="Times New Roman"/>
          <w:sz w:val="24"/>
          <w:szCs w:val="24"/>
        </w:rPr>
      </w:pPr>
    </w:p>
    <w:p w14:paraId="7FB8FC4E" w14:textId="54892081" w:rsidR="009B285E" w:rsidRDefault="009B285E" w:rsidP="009B285E">
      <w:pPr>
        <w:pStyle w:val="ListParagraph"/>
        <w:numPr>
          <w:ilvl w:val="2"/>
          <w:numId w:val="19"/>
        </w:numPr>
        <w:jc w:val="both"/>
        <w:rPr>
          <w:rFonts w:ascii="Times New Roman" w:hAnsi="Times New Roman"/>
          <w:sz w:val="24"/>
          <w:szCs w:val="24"/>
        </w:rPr>
      </w:pPr>
      <w:r>
        <w:rPr>
          <w:rFonts w:ascii="Times New Roman" w:hAnsi="Times New Roman"/>
          <w:sz w:val="24"/>
          <w:szCs w:val="24"/>
        </w:rPr>
        <w:t>Existing vegetation will not need to be supplemented if the existing vegetation meets the following conditions:</w:t>
      </w:r>
    </w:p>
    <w:p w14:paraId="1F042591" w14:textId="77777777" w:rsidR="009B285E" w:rsidRDefault="009B285E" w:rsidP="006C30D7">
      <w:pPr>
        <w:pStyle w:val="ListParagraph"/>
        <w:ind w:left="2340"/>
        <w:jc w:val="both"/>
        <w:rPr>
          <w:rFonts w:ascii="Times New Roman" w:hAnsi="Times New Roman"/>
          <w:sz w:val="24"/>
          <w:szCs w:val="24"/>
        </w:rPr>
      </w:pPr>
    </w:p>
    <w:p w14:paraId="44075455" w14:textId="414CC6D4" w:rsidR="009B285E" w:rsidRDefault="009B285E" w:rsidP="009B285E">
      <w:pPr>
        <w:pStyle w:val="ListParagraph"/>
        <w:numPr>
          <w:ilvl w:val="3"/>
          <w:numId w:val="19"/>
        </w:numPr>
        <w:jc w:val="both"/>
        <w:rPr>
          <w:rFonts w:ascii="Times New Roman" w:hAnsi="Times New Roman"/>
          <w:sz w:val="24"/>
          <w:szCs w:val="24"/>
        </w:rPr>
      </w:pPr>
      <w:r>
        <w:rPr>
          <w:rFonts w:ascii="Times New Roman" w:hAnsi="Times New Roman"/>
          <w:sz w:val="24"/>
          <w:szCs w:val="24"/>
        </w:rPr>
        <w:t>The buffer area is covered with at least seventy-five percent (75%) of naturally-established vegetation;</w:t>
      </w:r>
    </w:p>
    <w:p w14:paraId="1F1D09F6" w14:textId="77777777" w:rsidR="0092015D" w:rsidRDefault="0092015D" w:rsidP="006C30D7">
      <w:pPr>
        <w:pStyle w:val="ListParagraph"/>
        <w:ind w:left="2880"/>
        <w:jc w:val="both"/>
        <w:rPr>
          <w:rFonts w:ascii="Times New Roman" w:hAnsi="Times New Roman"/>
          <w:sz w:val="24"/>
          <w:szCs w:val="24"/>
        </w:rPr>
      </w:pPr>
    </w:p>
    <w:p w14:paraId="68CF37C1" w14:textId="767C0AD4" w:rsidR="009B285E" w:rsidRDefault="009B285E" w:rsidP="009B285E">
      <w:pPr>
        <w:pStyle w:val="ListParagraph"/>
        <w:numPr>
          <w:ilvl w:val="3"/>
          <w:numId w:val="19"/>
        </w:numPr>
        <w:jc w:val="both"/>
        <w:rPr>
          <w:rFonts w:ascii="Times New Roman" w:hAnsi="Times New Roman"/>
          <w:sz w:val="24"/>
          <w:szCs w:val="24"/>
        </w:rPr>
      </w:pPr>
      <w:r>
        <w:rPr>
          <w:rFonts w:ascii="Times New Roman" w:hAnsi="Times New Roman"/>
          <w:sz w:val="24"/>
          <w:szCs w:val="24"/>
        </w:rPr>
        <w:t>The existing plant material is mature and in healthy condition;</w:t>
      </w:r>
    </w:p>
    <w:p w14:paraId="1A70D542" w14:textId="77777777" w:rsidR="0092015D" w:rsidRPr="0092015D" w:rsidRDefault="0092015D" w:rsidP="006C30D7">
      <w:pPr>
        <w:jc w:val="both"/>
      </w:pPr>
    </w:p>
    <w:p w14:paraId="232D4D33" w14:textId="666AB990" w:rsidR="009B285E" w:rsidRDefault="009B285E" w:rsidP="009B285E">
      <w:pPr>
        <w:pStyle w:val="ListParagraph"/>
        <w:numPr>
          <w:ilvl w:val="3"/>
          <w:numId w:val="19"/>
        </w:numPr>
        <w:jc w:val="both"/>
        <w:rPr>
          <w:rFonts w:ascii="Times New Roman" w:hAnsi="Times New Roman"/>
          <w:sz w:val="24"/>
          <w:szCs w:val="24"/>
        </w:rPr>
      </w:pPr>
      <w:r>
        <w:rPr>
          <w:rFonts w:ascii="Times New Roman" w:hAnsi="Times New Roman"/>
          <w:sz w:val="24"/>
          <w:szCs w:val="24"/>
        </w:rPr>
        <w:lastRenderedPageBreak/>
        <w:t>The existing plant material consists of a mix of evergreen and deciduous trees which satisfy the following:</w:t>
      </w:r>
    </w:p>
    <w:p w14:paraId="57C58922" w14:textId="28F977FB" w:rsidR="009B285E" w:rsidRDefault="009B285E" w:rsidP="009B285E">
      <w:pPr>
        <w:pStyle w:val="ListParagraph"/>
        <w:numPr>
          <w:ilvl w:val="4"/>
          <w:numId w:val="19"/>
        </w:numPr>
        <w:jc w:val="both"/>
        <w:rPr>
          <w:rFonts w:ascii="Times New Roman" w:hAnsi="Times New Roman"/>
          <w:sz w:val="24"/>
          <w:szCs w:val="24"/>
        </w:rPr>
      </w:pPr>
      <w:r>
        <w:rPr>
          <w:rFonts w:ascii="Times New Roman" w:hAnsi="Times New Roman"/>
          <w:sz w:val="24"/>
          <w:szCs w:val="24"/>
        </w:rPr>
        <w:t>Existing deciduous trees having a minimum four (4) inch caliper measured two (2) feet from the ground;</w:t>
      </w:r>
    </w:p>
    <w:p w14:paraId="59985B06" w14:textId="0B197A12" w:rsidR="009B285E" w:rsidRDefault="009B285E" w:rsidP="009B285E">
      <w:pPr>
        <w:pStyle w:val="ListParagraph"/>
        <w:numPr>
          <w:ilvl w:val="4"/>
          <w:numId w:val="19"/>
        </w:numPr>
        <w:jc w:val="both"/>
        <w:rPr>
          <w:rFonts w:ascii="Times New Roman" w:hAnsi="Times New Roman"/>
          <w:sz w:val="24"/>
          <w:szCs w:val="24"/>
        </w:rPr>
      </w:pPr>
      <w:r>
        <w:rPr>
          <w:rFonts w:ascii="Times New Roman" w:hAnsi="Times New Roman"/>
          <w:sz w:val="24"/>
          <w:szCs w:val="24"/>
        </w:rPr>
        <w:t>Evergreen trees that are a minimum of ten (10) feet in height; and</w:t>
      </w:r>
    </w:p>
    <w:p w14:paraId="6E1E2434" w14:textId="379B341D" w:rsidR="009B285E" w:rsidRDefault="009B285E" w:rsidP="009B285E">
      <w:pPr>
        <w:pStyle w:val="ListParagraph"/>
        <w:numPr>
          <w:ilvl w:val="4"/>
          <w:numId w:val="19"/>
        </w:numPr>
        <w:jc w:val="both"/>
        <w:rPr>
          <w:rFonts w:ascii="Times New Roman" w:hAnsi="Times New Roman"/>
          <w:sz w:val="24"/>
          <w:szCs w:val="24"/>
        </w:rPr>
      </w:pPr>
      <w:r>
        <w:rPr>
          <w:rFonts w:ascii="Times New Roman" w:hAnsi="Times New Roman"/>
          <w:sz w:val="24"/>
          <w:szCs w:val="24"/>
        </w:rPr>
        <w:t>Hardy shrubs that are a minimum of two (2) feet in height and width with a full growth habit;</w:t>
      </w:r>
    </w:p>
    <w:p w14:paraId="154F4BCB" w14:textId="7B59AB6A" w:rsidR="009B285E" w:rsidRDefault="009B285E" w:rsidP="009B285E">
      <w:pPr>
        <w:pStyle w:val="ListParagraph"/>
        <w:numPr>
          <w:ilvl w:val="4"/>
          <w:numId w:val="19"/>
        </w:numPr>
        <w:jc w:val="both"/>
        <w:rPr>
          <w:rFonts w:ascii="Times New Roman" w:hAnsi="Times New Roman"/>
          <w:sz w:val="24"/>
          <w:szCs w:val="24"/>
        </w:rPr>
      </w:pPr>
      <w:r>
        <w:rPr>
          <w:rFonts w:ascii="Times New Roman" w:hAnsi="Times New Roman"/>
          <w:sz w:val="24"/>
          <w:szCs w:val="24"/>
        </w:rPr>
        <w:t>Any existing trees which are used to satisfy this requirement must have the entirety of their canopies located within the buffer area; and</w:t>
      </w:r>
    </w:p>
    <w:p w14:paraId="61B58C7E" w14:textId="2704C407" w:rsidR="009B285E" w:rsidRDefault="009B285E" w:rsidP="009B285E">
      <w:pPr>
        <w:pStyle w:val="ListParagraph"/>
        <w:numPr>
          <w:ilvl w:val="4"/>
          <w:numId w:val="19"/>
        </w:numPr>
        <w:jc w:val="both"/>
        <w:rPr>
          <w:rFonts w:ascii="Times New Roman" w:hAnsi="Times New Roman"/>
          <w:sz w:val="24"/>
          <w:szCs w:val="24"/>
        </w:rPr>
      </w:pPr>
      <w:r>
        <w:rPr>
          <w:rFonts w:ascii="Times New Roman" w:hAnsi="Times New Roman"/>
          <w:sz w:val="24"/>
          <w:szCs w:val="24"/>
        </w:rPr>
        <w:t>There is an established understory of small trees and shrubs, both evergreen and deciduous, to provide significant buffering at the lower forested area.</w:t>
      </w:r>
    </w:p>
    <w:p w14:paraId="08FF4817" w14:textId="77777777" w:rsidR="0092015D" w:rsidRDefault="0092015D" w:rsidP="006C30D7">
      <w:pPr>
        <w:pStyle w:val="ListParagraph"/>
        <w:ind w:left="3600"/>
        <w:jc w:val="both"/>
        <w:rPr>
          <w:rFonts w:ascii="Times New Roman" w:hAnsi="Times New Roman"/>
          <w:sz w:val="24"/>
          <w:szCs w:val="24"/>
        </w:rPr>
      </w:pPr>
    </w:p>
    <w:p w14:paraId="3EF49DA7" w14:textId="27B0048C" w:rsidR="0092015D" w:rsidRDefault="00204460" w:rsidP="0092015D">
      <w:pPr>
        <w:pStyle w:val="ListParagraph"/>
        <w:numPr>
          <w:ilvl w:val="2"/>
          <w:numId w:val="19"/>
        </w:numPr>
        <w:jc w:val="both"/>
        <w:rPr>
          <w:rFonts w:ascii="Times New Roman" w:hAnsi="Times New Roman"/>
          <w:sz w:val="24"/>
          <w:szCs w:val="24"/>
        </w:rPr>
      </w:pPr>
      <w:r>
        <w:rPr>
          <w:rFonts w:ascii="Times New Roman" w:hAnsi="Times New Roman"/>
          <w:sz w:val="24"/>
          <w:szCs w:val="24"/>
        </w:rPr>
        <w:t>Unless encumbered by an easement</w:t>
      </w:r>
      <w:r w:rsidR="0045372A">
        <w:rPr>
          <w:rFonts w:ascii="Times New Roman" w:hAnsi="Times New Roman"/>
          <w:sz w:val="24"/>
          <w:szCs w:val="24"/>
        </w:rPr>
        <w:t xml:space="preserve"> or right-of-way</w:t>
      </w:r>
      <w:r>
        <w:rPr>
          <w:rFonts w:ascii="Times New Roman" w:hAnsi="Times New Roman"/>
          <w:sz w:val="24"/>
          <w:szCs w:val="24"/>
        </w:rPr>
        <w:t xml:space="preserve"> prohibiting or restricting supplemental planting, e</w:t>
      </w:r>
      <w:r w:rsidR="0092015D">
        <w:rPr>
          <w:rFonts w:ascii="Times New Roman" w:hAnsi="Times New Roman"/>
          <w:sz w:val="24"/>
          <w:szCs w:val="24"/>
        </w:rPr>
        <w:t>xisting vegetation that does not meet the requirements above shall be supplemented in accordance with the following standards</w:t>
      </w:r>
      <w:r>
        <w:rPr>
          <w:rFonts w:ascii="Times New Roman" w:hAnsi="Times New Roman"/>
          <w:sz w:val="24"/>
          <w:szCs w:val="24"/>
        </w:rPr>
        <w:t>:</w:t>
      </w:r>
    </w:p>
    <w:p w14:paraId="070B2DD7" w14:textId="26DC6FE9" w:rsidR="00204460" w:rsidRDefault="00204460" w:rsidP="006C30D7">
      <w:pPr>
        <w:pStyle w:val="ListParagraph"/>
        <w:ind w:left="2340"/>
        <w:jc w:val="both"/>
        <w:rPr>
          <w:rFonts w:ascii="Times New Roman" w:hAnsi="Times New Roman"/>
          <w:sz w:val="24"/>
          <w:szCs w:val="24"/>
        </w:rPr>
      </w:pPr>
    </w:p>
    <w:p w14:paraId="62F80997" w14:textId="401EBE2B" w:rsidR="00204460" w:rsidRDefault="00204460" w:rsidP="00204460">
      <w:pPr>
        <w:pStyle w:val="ListParagraph"/>
        <w:numPr>
          <w:ilvl w:val="3"/>
          <w:numId w:val="19"/>
        </w:numPr>
        <w:jc w:val="both"/>
        <w:rPr>
          <w:rFonts w:ascii="Times New Roman" w:hAnsi="Times New Roman"/>
          <w:sz w:val="24"/>
          <w:szCs w:val="24"/>
        </w:rPr>
      </w:pPr>
      <w:r>
        <w:rPr>
          <w:rFonts w:ascii="Times New Roman" w:hAnsi="Times New Roman"/>
          <w:sz w:val="24"/>
          <w:szCs w:val="24"/>
        </w:rPr>
        <w:t>Existing vegetation with no understory as required in subsection 18(b)(i)(3)(e) above must be improved as follows:</w:t>
      </w:r>
    </w:p>
    <w:p w14:paraId="753B3A0A" w14:textId="5A9F2515" w:rsidR="00204460" w:rsidRDefault="00204460" w:rsidP="00204460">
      <w:pPr>
        <w:pStyle w:val="ListParagraph"/>
        <w:numPr>
          <w:ilvl w:val="4"/>
          <w:numId w:val="19"/>
        </w:numPr>
        <w:jc w:val="both"/>
        <w:rPr>
          <w:rFonts w:ascii="Times New Roman" w:hAnsi="Times New Roman"/>
          <w:sz w:val="24"/>
          <w:szCs w:val="24"/>
        </w:rPr>
      </w:pPr>
      <w:r>
        <w:rPr>
          <w:rFonts w:ascii="Times New Roman" w:hAnsi="Times New Roman"/>
          <w:sz w:val="24"/>
          <w:szCs w:val="24"/>
        </w:rPr>
        <w:t>Three (3) small deciduous understory trees per 100’ of buffer length;</w:t>
      </w:r>
    </w:p>
    <w:p w14:paraId="36FEE618" w14:textId="0927220C" w:rsidR="00204460" w:rsidRDefault="00204460" w:rsidP="00204460">
      <w:pPr>
        <w:pStyle w:val="ListParagraph"/>
        <w:numPr>
          <w:ilvl w:val="4"/>
          <w:numId w:val="19"/>
        </w:numPr>
        <w:jc w:val="both"/>
        <w:rPr>
          <w:rFonts w:ascii="Times New Roman" w:hAnsi="Times New Roman"/>
          <w:sz w:val="24"/>
          <w:szCs w:val="24"/>
        </w:rPr>
      </w:pPr>
      <w:r>
        <w:rPr>
          <w:rFonts w:ascii="Times New Roman" w:hAnsi="Times New Roman"/>
          <w:sz w:val="24"/>
          <w:szCs w:val="24"/>
        </w:rPr>
        <w:t>Three (3) evergreen trees per 100’ of buffer length;</w:t>
      </w:r>
    </w:p>
    <w:p w14:paraId="0B30AE04" w14:textId="0767C3E6" w:rsidR="00204460" w:rsidRDefault="00204460" w:rsidP="00204460">
      <w:pPr>
        <w:pStyle w:val="ListParagraph"/>
        <w:numPr>
          <w:ilvl w:val="4"/>
          <w:numId w:val="19"/>
        </w:numPr>
        <w:jc w:val="both"/>
        <w:rPr>
          <w:rFonts w:ascii="Times New Roman" w:hAnsi="Times New Roman"/>
          <w:sz w:val="24"/>
          <w:szCs w:val="24"/>
        </w:rPr>
      </w:pPr>
      <w:r>
        <w:rPr>
          <w:rFonts w:ascii="Times New Roman" w:hAnsi="Times New Roman"/>
          <w:sz w:val="24"/>
          <w:szCs w:val="24"/>
        </w:rPr>
        <w:t>Five (5) large shrubs per 100’ of buffer length; and</w:t>
      </w:r>
    </w:p>
    <w:p w14:paraId="7C947138" w14:textId="349B937A" w:rsidR="00204460" w:rsidRDefault="00204460" w:rsidP="00204460">
      <w:pPr>
        <w:pStyle w:val="ListParagraph"/>
        <w:numPr>
          <w:ilvl w:val="4"/>
          <w:numId w:val="19"/>
        </w:numPr>
        <w:jc w:val="both"/>
        <w:rPr>
          <w:rFonts w:ascii="Times New Roman" w:hAnsi="Times New Roman"/>
          <w:sz w:val="24"/>
          <w:szCs w:val="24"/>
        </w:rPr>
      </w:pPr>
      <w:r>
        <w:rPr>
          <w:rFonts w:ascii="Times New Roman" w:hAnsi="Times New Roman"/>
          <w:sz w:val="24"/>
          <w:szCs w:val="24"/>
        </w:rPr>
        <w:t>Ten (10) small to medium shrubs per 100’ of buffer length.</w:t>
      </w:r>
    </w:p>
    <w:p w14:paraId="1AC94A26" w14:textId="77777777" w:rsidR="00204460" w:rsidRDefault="00204460" w:rsidP="006C30D7">
      <w:pPr>
        <w:pStyle w:val="ListParagraph"/>
        <w:ind w:left="3600"/>
        <w:jc w:val="both"/>
        <w:rPr>
          <w:rFonts w:ascii="Times New Roman" w:hAnsi="Times New Roman"/>
          <w:sz w:val="24"/>
          <w:szCs w:val="24"/>
        </w:rPr>
      </w:pPr>
    </w:p>
    <w:p w14:paraId="2477DB3B" w14:textId="70ACC813" w:rsidR="00204460" w:rsidRDefault="00B067C0" w:rsidP="00204460">
      <w:pPr>
        <w:pStyle w:val="ListParagraph"/>
        <w:numPr>
          <w:ilvl w:val="3"/>
          <w:numId w:val="19"/>
        </w:numPr>
        <w:jc w:val="both"/>
        <w:rPr>
          <w:rFonts w:ascii="Times New Roman" w:hAnsi="Times New Roman"/>
          <w:sz w:val="24"/>
          <w:szCs w:val="24"/>
        </w:rPr>
      </w:pPr>
      <w:r>
        <w:rPr>
          <w:rFonts w:ascii="Times New Roman" w:hAnsi="Times New Roman"/>
          <w:sz w:val="24"/>
          <w:szCs w:val="24"/>
        </w:rPr>
        <w:t>Existing vegetation with no evergreen tree component as required in subsection 18(b)(i)(3)(c) above must have the following located along the inside or outside buffer line in a staggered pattern:</w:t>
      </w:r>
    </w:p>
    <w:p w14:paraId="2B4B2D61" w14:textId="010350CF" w:rsidR="00B067C0" w:rsidRDefault="00B067C0" w:rsidP="00B067C0">
      <w:pPr>
        <w:pStyle w:val="ListParagraph"/>
        <w:numPr>
          <w:ilvl w:val="4"/>
          <w:numId w:val="19"/>
        </w:numPr>
        <w:jc w:val="both"/>
        <w:rPr>
          <w:rFonts w:ascii="Times New Roman" w:hAnsi="Times New Roman"/>
          <w:sz w:val="24"/>
          <w:szCs w:val="24"/>
        </w:rPr>
      </w:pPr>
      <w:r>
        <w:rPr>
          <w:rFonts w:ascii="Times New Roman" w:hAnsi="Times New Roman"/>
          <w:sz w:val="24"/>
          <w:szCs w:val="24"/>
        </w:rPr>
        <w:t>Four (4) large evergreen trees per 100’ of buffer length; and</w:t>
      </w:r>
    </w:p>
    <w:p w14:paraId="4C4CC080" w14:textId="17DD6B09" w:rsidR="00B067C0" w:rsidRDefault="00B067C0" w:rsidP="00B067C0">
      <w:pPr>
        <w:pStyle w:val="ListParagraph"/>
        <w:numPr>
          <w:ilvl w:val="4"/>
          <w:numId w:val="19"/>
        </w:numPr>
        <w:jc w:val="both"/>
        <w:rPr>
          <w:rFonts w:ascii="Times New Roman" w:hAnsi="Times New Roman"/>
          <w:sz w:val="24"/>
          <w:szCs w:val="24"/>
        </w:rPr>
      </w:pPr>
      <w:r>
        <w:rPr>
          <w:rFonts w:ascii="Times New Roman" w:hAnsi="Times New Roman"/>
          <w:sz w:val="24"/>
          <w:szCs w:val="24"/>
        </w:rPr>
        <w:t>Six (6) small evergreen trees per 100’ of buffer length.</w:t>
      </w:r>
    </w:p>
    <w:p w14:paraId="17D9538B" w14:textId="77777777" w:rsidR="00B067C0" w:rsidRDefault="00B067C0" w:rsidP="006C30D7">
      <w:pPr>
        <w:pStyle w:val="ListParagraph"/>
        <w:ind w:left="3600"/>
        <w:jc w:val="both"/>
        <w:rPr>
          <w:rFonts w:ascii="Times New Roman" w:hAnsi="Times New Roman"/>
          <w:sz w:val="24"/>
          <w:szCs w:val="24"/>
        </w:rPr>
      </w:pPr>
    </w:p>
    <w:p w14:paraId="1C5E22B0" w14:textId="2CABB6E6" w:rsidR="00B067C0" w:rsidRDefault="00B067C0" w:rsidP="00B067C0">
      <w:pPr>
        <w:pStyle w:val="ListParagraph"/>
        <w:numPr>
          <w:ilvl w:val="3"/>
          <w:numId w:val="19"/>
        </w:numPr>
        <w:jc w:val="both"/>
        <w:rPr>
          <w:rFonts w:ascii="Times New Roman" w:hAnsi="Times New Roman"/>
          <w:sz w:val="24"/>
          <w:szCs w:val="24"/>
        </w:rPr>
      </w:pPr>
      <w:r>
        <w:rPr>
          <w:rFonts w:ascii="Times New Roman" w:hAnsi="Times New Roman"/>
          <w:sz w:val="24"/>
          <w:szCs w:val="24"/>
        </w:rPr>
        <w:t xml:space="preserve">Existing vegetation with no deciduous tree component as required in subsection 18(b)(i)(3)(c) above will not qualify </w:t>
      </w:r>
      <w:r>
        <w:rPr>
          <w:rFonts w:ascii="Times New Roman" w:hAnsi="Times New Roman"/>
          <w:sz w:val="24"/>
          <w:szCs w:val="24"/>
        </w:rPr>
        <w:lastRenderedPageBreak/>
        <w:t>and the existing vegetation must be modified and replanted in accordance with subsection 18(b)(ii)(4) below  Existing evergreen trees can be used to meet the requirements related to evergreen trees.</w:t>
      </w:r>
    </w:p>
    <w:p w14:paraId="7665CDD8" w14:textId="77777777" w:rsidR="00B067C0" w:rsidRDefault="00B067C0" w:rsidP="006C30D7">
      <w:pPr>
        <w:pStyle w:val="ListParagraph"/>
        <w:ind w:left="2880"/>
        <w:jc w:val="both"/>
        <w:rPr>
          <w:rFonts w:ascii="Times New Roman" w:hAnsi="Times New Roman"/>
          <w:sz w:val="24"/>
          <w:szCs w:val="24"/>
        </w:rPr>
      </w:pPr>
    </w:p>
    <w:p w14:paraId="2C28EAC0" w14:textId="2C6BD17E" w:rsidR="00B067C0" w:rsidRPr="006C30D7" w:rsidRDefault="00B067C0" w:rsidP="00B067C0">
      <w:pPr>
        <w:pStyle w:val="ListParagraph"/>
        <w:numPr>
          <w:ilvl w:val="3"/>
          <w:numId w:val="19"/>
        </w:numPr>
        <w:jc w:val="both"/>
        <w:rPr>
          <w:rFonts w:ascii="Times New Roman" w:hAnsi="Times New Roman"/>
          <w:sz w:val="24"/>
          <w:szCs w:val="24"/>
        </w:rPr>
      </w:pPr>
      <w:r>
        <w:rPr>
          <w:rFonts w:ascii="Times New Roman" w:hAnsi="Times New Roman"/>
          <w:sz w:val="24"/>
          <w:szCs w:val="24"/>
        </w:rPr>
        <w:t>Where existing vegetation does not comply with subsection 18(b)(i)(2) above due to immature, inadequate or unhealthy trees and shrubs, the Property Owner shall plant a staggered pattern and placement in accordance with the following standards:</w:t>
      </w:r>
    </w:p>
    <w:p w14:paraId="45C4DB96" w14:textId="5D452EE1" w:rsidR="00B067C0" w:rsidRDefault="00B067C0" w:rsidP="00B067C0">
      <w:pPr>
        <w:pStyle w:val="ListParagraph"/>
        <w:numPr>
          <w:ilvl w:val="4"/>
          <w:numId w:val="19"/>
        </w:numPr>
        <w:jc w:val="both"/>
        <w:rPr>
          <w:rFonts w:ascii="Times New Roman" w:hAnsi="Times New Roman"/>
          <w:sz w:val="24"/>
          <w:szCs w:val="24"/>
        </w:rPr>
      </w:pPr>
      <w:r>
        <w:rPr>
          <w:rFonts w:ascii="Times New Roman" w:hAnsi="Times New Roman"/>
          <w:sz w:val="24"/>
          <w:szCs w:val="24"/>
        </w:rPr>
        <w:t>Plantings may be clustered within the buffer as long as there are no vegetative gaps of ten (10) or more linear feet or the existing stand of trees have no branches or understory growth lower than six (6) feet from the ground.</w:t>
      </w:r>
    </w:p>
    <w:p w14:paraId="3C070ADE" w14:textId="05B1B515" w:rsidR="00B067C0" w:rsidRDefault="00B067C0" w:rsidP="00B067C0">
      <w:pPr>
        <w:pStyle w:val="ListParagraph"/>
        <w:numPr>
          <w:ilvl w:val="4"/>
          <w:numId w:val="19"/>
        </w:numPr>
        <w:jc w:val="both"/>
        <w:rPr>
          <w:rFonts w:ascii="Times New Roman" w:hAnsi="Times New Roman"/>
          <w:sz w:val="24"/>
          <w:szCs w:val="24"/>
        </w:rPr>
      </w:pPr>
      <w:r>
        <w:rPr>
          <w:rFonts w:ascii="Times New Roman" w:hAnsi="Times New Roman"/>
          <w:sz w:val="24"/>
          <w:szCs w:val="24"/>
        </w:rPr>
        <w:t>Clusters to be of no more than fifty feet (50’) in width consisting of:</w:t>
      </w:r>
    </w:p>
    <w:p w14:paraId="25167E19" w14:textId="1DC1B689" w:rsidR="00B067C0" w:rsidRDefault="00B067C0" w:rsidP="00B067C0">
      <w:pPr>
        <w:pStyle w:val="ListParagraph"/>
        <w:numPr>
          <w:ilvl w:val="5"/>
          <w:numId w:val="19"/>
        </w:numPr>
        <w:jc w:val="both"/>
        <w:rPr>
          <w:rFonts w:ascii="Times New Roman" w:hAnsi="Times New Roman"/>
          <w:sz w:val="24"/>
          <w:szCs w:val="24"/>
        </w:rPr>
      </w:pPr>
      <w:r>
        <w:rPr>
          <w:rFonts w:ascii="Times New Roman" w:hAnsi="Times New Roman"/>
          <w:sz w:val="24"/>
          <w:szCs w:val="24"/>
        </w:rPr>
        <w:t>Two (2) large deciduous trees;</w:t>
      </w:r>
    </w:p>
    <w:p w14:paraId="149549BB" w14:textId="2AC8A7C8" w:rsidR="00B067C0" w:rsidRDefault="00B067C0" w:rsidP="00B067C0">
      <w:pPr>
        <w:pStyle w:val="ListParagraph"/>
        <w:numPr>
          <w:ilvl w:val="5"/>
          <w:numId w:val="19"/>
        </w:numPr>
        <w:jc w:val="both"/>
        <w:rPr>
          <w:rFonts w:ascii="Times New Roman" w:hAnsi="Times New Roman"/>
          <w:sz w:val="24"/>
          <w:szCs w:val="24"/>
        </w:rPr>
      </w:pPr>
      <w:r>
        <w:rPr>
          <w:rFonts w:ascii="Times New Roman" w:hAnsi="Times New Roman"/>
          <w:sz w:val="24"/>
          <w:szCs w:val="24"/>
        </w:rPr>
        <w:t>Four (4) small deciduous trees;</w:t>
      </w:r>
    </w:p>
    <w:p w14:paraId="318A7302" w14:textId="6CB7C24B" w:rsidR="00B067C0" w:rsidRDefault="00B067C0" w:rsidP="00B067C0">
      <w:pPr>
        <w:pStyle w:val="ListParagraph"/>
        <w:numPr>
          <w:ilvl w:val="5"/>
          <w:numId w:val="19"/>
        </w:numPr>
        <w:jc w:val="both"/>
        <w:rPr>
          <w:rFonts w:ascii="Times New Roman" w:hAnsi="Times New Roman"/>
          <w:sz w:val="24"/>
          <w:szCs w:val="24"/>
        </w:rPr>
      </w:pPr>
      <w:r>
        <w:rPr>
          <w:rFonts w:ascii="Times New Roman" w:hAnsi="Times New Roman"/>
          <w:sz w:val="24"/>
          <w:szCs w:val="24"/>
        </w:rPr>
        <w:t>Six (6) large evergreen trees;</w:t>
      </w:r>
    </w:p>
    <w:p w14:paraId="29CD1F7C" w14:textId="2EFE573E" w:rsidR="00B067C0" w:rsidRDefault="00B067C0" w:rsidP="00B067C0">
      <w:pPr>
        <w:pStyle w:val="ListParagraph"/>
        <w:numPr>
          <w:ilvl w:val="5"/>
          <w:numId w:val="19"/>
        </w:numPr>
        <w:jc w:val="both"/>
        <w:rPr>
          <w:rFonts w:ascii="Times New Roman" w:hAnsi="Times New Roman"/>
          <w:sz w:val="24"/>
          <w:szCs w:val="24"/>
        </w:rPr>
      </w:pPr>
      <w:r>
        <w:rPr>
          <w:rFonts w:ascii="Times New Roman" w:hAnsi="Times New Roman"/>
          <w:sz w:val="24"/>
          <w:szCs w:val="24"/>
        </w:rPr>
        <w:t>Eight (8) small evergreen trees;</w:t>
      </w:r>
    </w:p>
    <w:p w14:paraId="6B351582" w14:textId="22D61FD0" w:rsidR="00B067C0" w:rsidRDefault="00B067C0" w:rsidP="00B067C0">
      <w:pPr>
        <w:pStyle w:val="ListParagraph"/>
        <w:numPr>
          <w:ilvl w:val="5"/>
          <w:numId w:val="19"/>
        </w:numPr>
        <w:jc w:val="both"/>
        <w:rPr>
          <w:rFonts w:ascii="Times New Roman" w:hAnsi="Times New Roman"/>
          <w:sz w:val="24"/>
          <w:szCs w:val="24"/>
        </w:rPr>
      </w:pPr>
      <w:r>
        <w:rPr>
          <w:rFonts w:ascii="Times New Roman" w:hAnsi="Times New Roman"/>
          <w:sz w:val="24"/>
          <w:szCs w:val="24"/>
        </w:rPr>
        <w:t xml:space="preserve">Seven (7) large </w:t>
      </w:r>
      <w:r w:rsidR="0045372A">
        <w:rPr>
          <w:rFonts w:ascii="Times New Roman" w:hAnsi="Times New Roman"/>
          <w:sz w:val="24"/>
          <w:szCs w:val="24"/>
        </w:rPr>
        <w:t>shrubs; and</w:t>
      </w:r>
    </w:p>
    <w:p w14:paraId="0661F097" w14:textId="5B0E73ED" w:rsidR="0045372A" w:rsidRDefault="0045372A" w:rsidP="00B067C0">
      <w:pPr>
        <w:pStyle w:val="ListParagraph"/>
        <w:numPr>
          <w:ilvl w:val="5"/>
          <w:numId w:val="19"/>
        </w:numPr>
        <w:jc w:val="both"/>
        <w:rPr>
          <w:rFonts w:ascii="Times New Roman" w:hAnsi="Times New Roman"/>
          <w:sz w:val="24"/>
          <w:szCs w:val="24"/>
        </w:rPr>
      </w:pPr>
      <w:r>
        <w:rPr>
          <w:rFonts w:ascii="Times New Roman" w:hAnsi="Times New Roman"/>
          <w:sz w:val="24"/>
          <w:szCs w:val="24"/>
        </w:rPr>
        <w:t>Fifteen (15) small to medium shrubs.</w:t>
      </w:r>
    </w:p>
    <w:p w14:paraId="0BEFE439" w14:textId="77777777" w:rsidR="0045372A" w:rsidRDefault="0045372A" w:rsidP="006C30D7">
      <w:pPr>
        <w:pStyle w:val="ListParagraph"/>
        <w:ind w:left="4320"/>
        <w:jc w:val="both"/>
        <w:rPr>
          <w:rFonts w:ascii="Times New Roman" w:hAnsi="Times New Roman"/>
          <w:sz w:val="24"/>
          <w:szCs w:val="24"/>
        </w:rPr>
      </w:pPr>
    </w:p>
    <w:p w14:paraId="022BDA94" w14:textId="40B6DF18" w:rsidR="0045372A" w:rsidRDefault="0045372A" w:rsidP="0045372A">
      <w:pPr>
        <w:pStyle w:val="ListParagraph"/>
        <w:numPr>
          <w:ilvl w:val="2"/>
          <w:numId w:val="19"/>
        </w:numPr>
        <w:jc w:val="both"/>
        <w:rPr>
          <w:rFonts w:ascii="Times New Roman" w:hAnsi="Times New Roman"/>
          <w:sz w:val="24"/>
          <w:szCs w:val="24"/>
        </w:rPr>
      </w:pPr>
      <w:r>
        <w:rPr>
          <w:rFonts w:ascii="Times New Roman" w:hAnsi="Times New Roman"/>
          <w:sz w:val="24"/>
          <w:szCs w:val="24"/>
        </w:rPr>
        <w:t>Unless otherwise specified, references to the size of required trees and the characteristics of required trees and shrubs are in accordance with Section 26-265 of the County Zoning Ordinance.  Shrub sizes are as follows: small shrubs are those that do not exceed four (4) feet a maturity without pruning, medium shrubs are those that reach four (4) to eight (8) feet at maturity without pruning, and large shrubs are those that reach greater than eight (8) feet at maturity.   Maturity for shrubs is seven (7) years of age.</w:t>
      </w:r>
    </w:p>
    <w:p w14:paraId="206BAD82" w14:textId="77777777" w:rsidR="0045372A" w:rsidRDefault="0045372A" w:rsidP="006C30D7">
      <w:pPr>
        <w:pStyle w:val="ListParagraph"/>
        <w:ind w:left="2340"/>
        <w:jc w:val="both"/>
        <w:rPr>
          <w:rFonts w:ascii="Times New Roman" w:hAnsi="Times New Roman"/>
          <w:sz w:val="24"/>
          <w:szCs w:val="24"/>
        </w:rPr>
      </w:pPr>
    </w:p>
    <w:p w14:paraId="1E7CA2F4" w14:textId="0288E1A8" w:rsidR="0045372A" w:rsidRPr="00D1082F" w:rsidRDefault="0045372A" w:rsidP="006C30D7">
      <w:pPr>
        <w:pStyle w:val="ListParagraph"/>
        <w:numPr>
          <w:ilvl w:val="1"/>
          <w:numId w:val="19"/>
        </w:numPr>
        <w:jc w:val="both"/>
        <w:rPr>
          <w:rFonts w:ascii="Times New Roman" w:hAnsi="Times New Roman"/>
          <w:sz w:val="24"/>
          <w:szCs w:val="24"/>
        </w:rPr>
      </w:pPr>
      <w:r>
        <w:rPr>
          <w:rFonts w:ascii="Times New Roman" w:hAnsi="Times New Roman"/>
          <w:sz w:val="24"/>
          <w:szCs w:val="24"/>
        </w:rPr>
        <w:t xml:space="preserve">The determination of whether existing vegetation needs supplementing shall be made at the time of site plan submittal for building construction and the determination shall be made for the portion of the 150 Landscape Buffer </w:t>
      </w:r>
      <w:r w:rsidR="005C3848">
        <w:rPr>
          <w:rFonts w:ascii="Times New Roman" w:hAnsi="Times New Roman"/>
          <w:sz w:val="24"/>
          <w:szCs w:val="24"/>
        </w:rPr>
        <w:t xml:space="preserve">shown </w:t>
      </w:r>
      <w:r>
        <w:rPr>
          <w:rFonts w:ascii="Times New Roman" w:hAnsi="Times New Roman"/>
          <w:sz w:val="24"/>
          <w:szCs w:val="24"/>
        </w:rPr>
        <w:t>within or adjacent to the area encompassed within the requested site plan approval.  At the time of site plan review and approval the planting standards contained in this Section</w:t>
      </w:r>
      <w:r w:rsidR="005C3848">
        <w:rPr>
          <w:rFonts w:ascii="Times New Roman" w:hAnsi="Times New Roman"/>
          <w:sz w:val="24"/>
          <w:szCs w:val="24"/>
        </w:rPr>
        <w:t xml:space="preserve"> 18(c)</w:t>
      </w:r>
      <w:r>
        <w:rPr>
          <w:rFonts w:ascii="Times New Roman" w:hAnsi="Times New Roman"/>
          <w:sz w:val="24"/>
          <w:szCs w:val="24"/>
        </w:rPr>
        <w:t xml:space="preserve">  may be reasonably modified based on soil and plan grown needs as approved by the Planning Director.</w:t>
      </w:r>
    </w:p>
    <w:p w14:paraId="2DBC9445" w14:textId="620F11DD" w:rsidR="001D3C83" w:rsidRPr="00D1082F" w:rsidRDefault="001D3C83" w:rsidP="00BC39DA">
      <w:pPr>
        <w:pStyle w:val="ListParagraph"/>
        <w:jc w:val="both"/>
        <w:rPr>
          <w:rFonts w:ascii="Times New Roman" w:hAnsi="Times New Roman"/>
          <w:sz w:val="24"/>
          <w:szCs w:val="24"/>
        </w:rPr>
      </w:pPr>
    </w:p>
    <w:p w14:paraId="67CBADF1" w14:textId="19948F49" w:rsidR="00BC39DA" w:rsidRPr="00D1082F" w:rsidRDefault="006C1BF3" w:rsidP="00BC39DA">
      <w:pPr>
        <w:pStyle w:val="ListParagraph"/>
        <w:numPr>
          <w:ilvl w:val="0"/>
          <w:numId w:val="19"/>
        </w:numPr>
        <w:jc w:val="both"/>
        <w:rPr>
          <w:rFonts w:ascii="Times New Roman" w:hAnsi="Times New Roman"/>
          <w:sz w:val="24"/>
          <w:szCs w:val="24"/>
        </w:rPr>
      </w:pPr>
      <w:r w:rsidRPr="00D1082F">
        <w:rPr>
          <w:rFonts w:ascii="Times New Roman" w:hAnsi="Times New Roman"/>
          <w:sz w:val="24"/>
          <w:szCs w:val="24"/>
          <w:u w:val="single"/>
        </w:rPr>
        <w:lastRenderedPageBreak/>
        <w:t>Buffer Protection Measures</w:t>
      </w:r>
      <w:r w:rsidRPr="00D1082F">
        <w:rPr>
          <w:rFonts w:ascii="Times New Roman" w:hAnsi="Times New Roman"/>
          <w:sz w:val="24"/>
          <w:szCs w:val="24"/>
        </w:rPr>
        <w:t xml:space="preserve">. If any construction activity or other land disturbance on the interior of the </w:t>
      </w:r>
      <w:r w:rsidR="00ED4331" w:rsidRPr="00D1082F">
        <w:rPr>
          <w:rFonts w:ascii="Times New Roman" w:hAnsi="Times New Roman"/>
          <w:sz w:val="24"/>
          <w:szCs w:val="24"/>
        </w:rPr>
        <w:t>Property</w:t>
      </w:r>
      <w:r w:rsidRPr="00D1082F">
        <w:rPr>
          <w:rFonts w:ascii="Times New Roman" w:hAnsi="Times New Roman"/>
          <w:sz w:val="24"/>
          <w:szCs w:val="24"/>
        </w:rPr>
        <w:t xml:space="preserve"> comes within twenty feet (20’) of the interior edge of any portion of a buffer then in order to protect that portion of the </w:t>
      </w:r>
      <w:r w:rsidR="00CD28E9" w:rsidRPr="00D1082F">
        <w:rPr>
          <w:rFonts w:ascii="Times New Roman" w:hAnsi="Times New Roman"/>
          <w:sz w:val="24"/>
          <w:szCs w:val="24"/>
        </w:rPr>
        <w:t>b</w:t>
      </w:r>
      <w:r w:rsidRPr="00D1082F">
        <w:rPr>
          <w:rFonts w:ascii="Times New Roman" w:hAnsi="Times New Roman"/>
          <w:sz w:val="24"/>
          <w:szCs w:val="24"/>
        </w:rPr>
        <w:t xml:space="preserve">uffer, a temporary construction fence, with a minimum height of four (4) feet, shall be installed along the interior edge of that portion of the </w:t>
      </w:r>
      <w:r w:rsidR="00CD28E9" w:rsidRPr="00D1082F">
        <w:rPr>
          <w:rFonts w:ascii="Times New Roman" w:hAnsi="Times New Roman"/>
          <w:sz w:val="24"/>
          <w:szCs w:val="24"/>
        </w:rPr>
        <w:t>b</w:t>
      </w:r>
      <w:r w:rsidRPr="00D1082F">
        <w:rPr>
          <w:rFonts w:ascii="Times New Roman" w:hAnsi="Times New Roman"/>
          <w:sz w:val="24"/>
          <w:szCs w:val="24"/>
        </w:rPr>
        <w:t xml:space="preserve">uffer (i.e. where the </w:t>
      </w:r>
      <w:r w:rsidR="00D80847" w:rsidRPr="00D1082F">
        <w:rPr>
          <w:rFonts w:ascii="Times New Roman" w:hAnsi="Times New Roman"/>
          <w:sz w:val="24"/>
          <w:szCs w:val="24"/>
        </w:rPr>
        <w:t>150’ Landscape</w:t>
      </w:r>
      <w:r w:rsidRPr="00D1082F">
        <w:rPr>
          <w:rFonts w:ascii="Times New Roman" w:hAnsi="Times New Roman"/>
          <w:sz w:val="24"/>
          <w:szCs w:val="24"/>
        </w:rPr>
        <w:t xml:space="preserve"> Buffer is 150’ as</w:t>
      </w:r>
      <w:r w:rsidR="00CD28E9" w:rsidRPr="00D1082F">
        <w:rPr>
          <w:rFonts w:ascii="Times New Roman" w:hAnsi="Times New Roman"/>
          <w:sz w:val="24"/>
          <w:szCs w:val="24"/>
        </w:rPr>
        <w:t xml:space="preserve"> </w:t>
      </w:r>
      <w:r w:rsidRPr="00D1082F">
        <w:rPr>
          <w:rFonts w:ascii="Times New Roman" w:hAnsi="Times New Roman"/>
          <w:sz w:val="24"/>
          <w:szCs w:val="24"/>
        </w:rPr>
        <w:t>set forth above, the temporary construction</w:t>
      </w:r>
      <w:r w:rsidR="00CD28E9" w:rsidRPr="00D1082F">
        <w:rPr>
          <w:rFonts w:ascii="Times New Roman" w:hAnsi="Times New Roman"/>
          <w:sz w:val="24"/>
          <w:szCs w:val="24"/>
        </w:rPr>
        <w:t xml:space="preserve"> fence will be installed 170’ in from the boundary line of the Property to protect that portion of the buffer). The temporary fence may be removed upon completion of the applicable construction or other land disturbance activity. </w:t>
      </w:r>
    </w:p>
    <w:p w14:paraId="7CBDEDD5" w14:textId="77777777" w:rsidR="00047C3A" w:rsidRPr="00D1082F" w:rsidRDefault="00047C3A" w:rsidP="00ED23A3">
      <w:pPr>
        <w:jc w:val="both"/>
      </w:pPr>
    </w:p>
    <w:p w14:paraId="0C39EF11" w14:textId="3BB5195A" w:rsidR="001D3C83" w:rsidRPr="00D1082F" w:rsidRDefault="006C1BF3" w:rsidP="00992036">
      <w:pPr>
        <w:pStyle w:val="ListParagraph"/>
        <w:numPr>
          <w:ilvl w:val="0"/>
          <w:numId w:val="19"/>
        </w:numPr>
        <w:jc w:val="both"/>
        <w:rPr>
          <w:rFonts w:ascii="Times New Roman" w:hAnsi="Times New Roman"/>
          <w:sz w:val="24"/>
          <w:szCs w:val="24"/>
        </w:rPr>
      </w:pPr>
      <w:r w:rsidRPr="00D1082F">
        <w:rPr>
          <w:rFonts w:ascii="Times New Roman" w:hAnsi="Times New Roman"/>
          <w:sz w:val="24"/>
          <w:szCs w:val="24"/>
          <w:u w:val="single"/>
        </w:rPr>
        <w:t>Security and Fencing</w:t>
      </w:r>
      <w:r w:rsidRPr="00D1082F">
        <w:rPr>
          <w:rFonts w:ascii="Times New Roman" w:hAnsi="Times New Roman"/>
          <w:sz w:val="24"/>
          <w:szCs w:val="24"/>
        </w:rPr>
        <w:t xml:space="preserve">. Fencing, security gates, and guard buildings may be installed to surround the perimeter of </w:t>
      </w:r>
      <w:r w:rsidR="00E4222F" w:rsidRPr="00D1082F">
        <w:rPr>
          <w:rFonts w:ascii="Times New Roman" w:hAnsi="Times New Roman"/>
          <w:sz w:val="24"/>
          <w:szCs w:val="24"/>
        </w:rPr>
        <w:t xml:space="preserve">the </w:t>
      </w:r>
      <w:r w:rsidR="007D3E82" w:rsidRPr="00D1082F">
        <w:rPr>
          <w:rFonts w:ascii="Times New Roman" w:hAnsi="Times New Roman"/>
          <w:sz w:val="24"/>
          <w:szCs w:val="24"/>
        </w:rPr>
        <w:t>Property</w:t>
      </w:r>
      <w:r w:rsidR="00567538" w:rsidRPr="00D1082F">
        <w:rPr>
          <w:rFonts w:ascii="Times New Roman" w:hAnsi="Times New Roman"/>
          <w:sz w:val="24"/>
          <w:szCs w:val="24"/>
        </w:rPr>
        <w:t xml:space="preserve"> or any portion thereof</w:t>
      </w:r>
      <w:r w:rsidR="00C62AE5" w:rsidRPr="00D1082F">
        <w:rPr>
          <w:rFonts w:ascii="Times New Roman" w:hAnsi="Times New Roman"/>
          <w:sz w:val="24"/>
          <w:szCs w:val="24"/>
        </w:rPr>
        <w:t xml:space="preserve">, but </w:t>
      </w:r>
      <w:r w:rsidR="00A017B8" w:rsidRPr="00D1082F">
        <w:rPr>
          <w:rFonts w:ascii="Times New Roman" w:hAnsi="Times New Roman"/>
          <w:sz w:val="24"/>
          <w:szCs w:val="24"/>
        </w:rPr>
        <w:t>will be installed</w:t>
      </w:r>
      <w:r w:rsidR="0045028C">
        <w:rPr>
          <w:rFonts w:ascii="Times New Roman" w:hAnsi="Times New Roman"/>
          <w:sz w:val="24"/>
          <w:szCs w:val="24"/>
        </w:rPr>
        <w:t xml:space="preserve"> inside</w:t>
      </w:r>
      <w:r w:rsidR="000F11F0">
        <w:rPr>
          <w:rFonts w:ascii="Times New Roman" w:hAnsi="Times New Roman"/>
          <w:sz w:val="24"/>
          <w:szCs w:val="24"/>
        </w:rPr>
        <w:t xml:space="preserve"> of</w:t>
      </w:r>
      <w:r w:rsidR="0045028C">
        <w:rPr>
          <w:rFonts w:ascii="Times New Roman" w:hAnsi="Times New Roman"/>
          <w:sz w:val="24"/>
          <w:szCs w:val="24"/>
        </w:rPr>
        <w:t xml:space="preserve"> the perimeter of the 150’ Landscape Buffer and</w:t>
      </w:r>
      <w:r w:rsidR="00A017B8" w:rsidRPr="00D1082F">
        <w:rPr>
          <w:rFonts w:ascii="Times New Roman" w:hAnsi="Times New Roman"/>
          <w:sz w:val="24"/>
          <w:szCs w:val="24"/>
        </w:rPr>
        <w:t xml:space="preserve"> within the Development Area as shown on the Concept Plan</w:t>
      </w:r>
      <w:r w:rsidRPr="00D1082F">
        <w:rPr>
          <w:rFonts w:ascii="Times New Roman" w:hAnsi="Times New Roman"/>
          <w:sz w:val="24"/>
          <w:szCs w:val="24"/>
        </w:rPr>
        <w:t xml:space="preserve">. Security fencing </w:t>
      </w:r>
      <w:r w:rsidR="00415CF5" w:rsidRPr="00D1082F">
        <w:rPr>
          <w:rFonts w:ascii="Times New Roman" w:hAnsi="Times New Roman"/>
          <w:sz w:val="24"/>
          <w:szCs w:val="24"/>
        </w:rPr>
        <w:t>will</w:t>
      </w:r>
      <w:r w:rsidRPr="00D1082F">
        <w:rPr>
          <w:rFonts w:ascii="Times New Roman" w:hAnsi="Times New Roman"/>
          <w:sz w:val="24"/>
          <w:szCs w:val="24"/>
        </w:rPr>
        <w:t xml:space="preserve"> also be installed around the perimeter of any substation </w:t>
      </w:r>
      <w:r w:rsidR="00DE1F67" w:rsidRPr="00D1082F">
        <w:rPr>
          <w:rFonts w:ascii="Times New Roman" w:hAnsi="Times New Roman"/>
          <w:sz w:val="24"/>
          <w:szCs w:val="24"/>
        </w:rPr>
        <w:t>serving</w:t>
      </w:r>
      <w:r w:rsidR="00E4222F" w:rsidRPr="00D1082F">
        <w:rPr>
          <w:rFonts w:ascii="Times New Roman" w:hAnsi="Times New Roman"/>
          <w:sz w:val="24"/>
          <w:szCs w:val="24"/>
        </w:rPr>
        <w:t xml:space="preserve"> </w:t>
      </w:r>
      <w:r w:rsidR="003B4569" w:rsidRPr="00D1082F">
        <w:rPr>
          <w:rFonts w:ascii="Times New Roman" w:hAnsi="Times New Roman"/>
          <w:sz w:val="24"/>
          <w:szCs w:val="24"/>
        </w:rPr>
        <w:t>the</w:t>
      </w:r>
      <w:r w:rsidR="00E4222F" w:rsidRPr="00D1082F">
        <w:rPr>
          <w:rFonts w:ascii="Times New Roman" w:hAnsi="Times New Roman"/>
          <w:sz w:val="24"/>
          <w:szCs w:val="24"/>
        </w:rPr>
        <w:t xml:space="preserve"> </w:t>
      </w:r>
      <w:r w:rsidR="007D3E82" w:rsidRPr="00D1082F">
        <w:rPr>
          <w:rFonts w:ascii="Times New Roman" w:hAnsi="Times New Roman"/>
          <w:sz w:val="24"/>
          <w:szCs w:val="24"/>
        </w:rPr>
        <w:t>Property</w:t>
      </w:r>
      <w:r w:rsidR="00E4222F" w:rsidRPr="00D1082F">
        <w:rPr>
          <w:rFonts w:ascii="Times New Roman" w:hAnsi="Times New Roman"/>
          <w:sz w:val="24"/>
          <w:szCs w:val="24"/>
        </w:rPr>
        <w:t xml:space="preserve"> </w:t>
      </w:r>
      <w:r w:rsidRPr="00D1082F">
        <w:rPr>
          <w:rFonts w:ascii="Times New Roman" w:hAnsi="Times New Roman"/>
          <w:sz w:val="24"/>
          <w:szCs w:val="24"/>
        </w:rPr>
        <w:t xml:space="preserve">unless prohibited by Dominion </w:t>
      </w:r>
      <w:r w:rsidR="001B58DE" w:rsidRPr="00D1082F">
        <w:rPr>
          <w:rFonts w:ascii="Times New Roman" w:hAnsi="Times New Roman"/>
          <w:sz w:val="24"/>
          <w:szCs w:val="24"/>
        </w:rPr>
        <w:t xml:space="preserve">Energy, Inc. (Dominion </w:t>
      </w:r>
      <w:r w:rsidRPr="00D1082F">
        <w:rPr>
          <w:rFonts w:ascii="Times New Roman" w:hAnsi="Times New Roman"/>
          <w:sz w:val="24"/>
          <w:szCs w:val="24"/>
        </w:rPr>
        <w:t>Power</w:t>
      </w:r>
      <w:r w:rsidR="001B58DE" w:rsidRPr="00D1082F">
        <w:rPr>
          <w:rFonts w:ascii="Times New Roman" w:hAnsi="Times New Roman"/>
          <w:sz w:val="24"/>
          <w:szCs w:val="24"/>
        </w:rPr>
        <w:t>)</w:t>
      </w:r>
      <w:r w:rsidR="00CD7227" w:rsidRPr="00D1082F">
        <w:rPr>
          <w:rFonts w:ascii="Times New Roman" w:hAnsi="Times New Roman"/>
          <w:sz w:val="24"/>
          <w:szCs w:val="24"/>
        </w:rPr>
        <w:t xml:space="preserve"> or Rappahannock Electric Cooperative</w:t>
      </w:r>
      <w:r w:rsidRPr="00D1082F">
        <w:rPr>
          <w:rFonts w:ascii="Times New Roman" w:hAnsi="Times New Roman"/>
          <w:sz w:val="24"/>
          <w:szCs w:val="24"/>
        </w:rPr>
        <w:t xml:space="preserve">. Fencing </w:t>
      </w:r>
      <w:r w:rsidR="00415CF5" w:rsidRPr="00D1082F">
        <w:rPr>
          <w:rFonts w:ascii="Times New Roman" w:hAnsi="Times New Roman"/>
          <w:sz w:val="24"/>
          <w:szCs w:val="24"/>
        </w:rPr>
        <w:t>will</w:t>
      </w:r>
      <w:r w:rsidRPr="00D1082F">
        <w:rPr>
          <w:rFonts w:ascii="Times New Roman" w:hAnsi="Times New Roman"/>
          <w:sz w:val="24"/>
          <w:szCs w:val="24"/>
        </w:rPr>
        <w:t xml:space="preserve"> appear generally as shown on the</w:t>
      </w:r>
      <w:r w:rsidR="00D15C89" w:rsidRPr="00D1082F">
        <w:rPr>
          <w:rFonts w:ascii="Times New Roman" w:hAnsi="Times New Roman"/>
          <w:sz w:val="24"/>
          <w:szCs w:val="24"/>
        </w:rPr>
        <w:t xml:space="preserve"> rendering</w:t>
      </w:r>
      <w:r w:rsidR="00294DEB">
        <w:rPr>
          <w:rFonts w:ascii="Times New Roman" w:hAnsi="Times New Roman"/>
          <w:sz w:val="24"/>
          <w:szCs w:val="24"/>
        </w:rPr>
        <w:t>s</w:t>
      </w:r>
      <w:r w:rsidR="00D15C89" w:rsidRPr="00D1082F">
        <w:rPr>
          <w:rFonts w:ascii="Times New Roman" w:hAnsi="Times New Roman"/>
          <w:sz w:val="24"/>
          <w:szCs w:val="24"/>
        </w:rPr>
        <w:t xml:space="preserve"> entitled, “</w:t>
      </w:r>
      <w:r w:rsidR="00D15C89" w:rsidRPr="006F70CC">
        <w:rPr>
          <w:rFonts w:ascii="Times New Roman" w:eastAsiaTheme="minorEastAsia" w:hAnsi="Times New Roman"/>
          <w:color w:val="000000"/>
          <w:sz w:val="24"/>
          <w:szCs w:val="24"/>
        </w:rPr>
        <w:t>FARLEY/HUFF SITE, Old Ridge Rd., Ashland, Virginia 23005, Beaverdam, FENCE EXHIBIT”, prepared by Timmons Group, dated June 30, 2025, and</w:t>
      </w:r>
      <w:r w:rsidRPr="00D1082F">
        <w:rPr>
          <w:rFonts w:ascii="Times New Roman" w:hAnsi="Times New Roman"/>
          <w:sz w:val="24"/>
          <w:szCs w:val="24"/>
        </w:rPr>
        <w:t xml:space="preserve"> attached hereto as </w:t>
      </w:r>
      <w:r w:rsidRPr="00D1082F">
        <w:rPr>
          <w:rFonts w:ascii="Times New Roman" w:hAnsi="Times New Roman"/>
          <w:b/>
          <w:bCs/>
          <w:sz w:val="24"/>
          <w:szCs w:val="24"/>
          <w:u w:val="single"/>
        </w:rPr>
        <w:t xml:space="preserve">Exhibit </w:t>
      </w:r>
      <w:r w:rsidR="00130FB3">
        <w:rPr>
          <w:rFonts w:ascii="Times New Roman" w:hAnsi="Times New Roman"/>
          <w:b/>
          <w:bCs/>
          <w:sz w:val="24"/>
          <w:szCs w:val="24"/>
          <w:u w:val="single"/>
        </w:rPr>
        <w:t>C</w:t>
      </w:r>
      <w:r w:rsidRPr="00D1082F">
        <w:rPr>
          <w:rFonts w:ascii="Times New Roman" w:hAnsi="Times New Roman"/>
          <w:sz w:val="24"/>
          <w:szCs w:val="24"/>
        </w:rPr>
        <w:t xml:space="preserve">. The design and final location of the perimeter fencing and security fencing </w:t>
      </w:r>
      <w:r w:rsidR="00047C3A" w:rsidRPr="00D1082F">
        <w:rPr>
          <w:rFonts w:ascii="Times New Roman" w:hAnsi="Times New Roman"/>
          <w:sz w:val="24"/>
          <w:szCs w:val="24"/>
        </w:rPr>
        <w:t>must</w:t>
      </w:r>
      <w:r w:rsidRPr="00D1082F">
        <w:rPr>
          <w:rFonts w:ascii="Times New Roman" w:hAnsi="Times New Roman"/>
          <w:sz w:val="24"/>
          <w:szCs w:val="24"/>
        </w:rPr>
        <w:t xml:space="preserve"> be approved at the time of site plan review and approval. </w:t>
      </w:r>
    </w:p>
    <w:p w14:paraId="259519C6" w14:textId="77777777" w:rsidR="001D3C83" w:rsidRPr="00D1082F" w:rsidRDefault="001D3C83" w:rsidP="001D3C83">
      <w:pPr>
        <w:pStyle w:val="ListParagraph"/>
        <w:rPr>
          <w:rFonts w:ascii="Times New Roman" w:hAnsi="Times New Roman"/>
          <w:sz w:val="24"/>
          <w:szCs w:val="24"/>
        </w:rPr>
      </w:pPr>
    </w:p>
    <w:p w14:paraId="640A760D" w14:textId="11B24570" w:rsidR="001D3C83" w:rsidRPr="00D1082F" w:rsidRDefault="006C1BF3" w:rsidP="00992036">
      <w:pPr>
        <w:pStyle w:val="ListParagraph"/>
        <w:numPr>
          <w:ilvl w:val="0"/>
          <w:numId w:val="19"/>
        </w:numPr>
        <w:jc w:val="both"/>
        <w:rPr>
          <w:rFonts w:ascii="Times New Roman" w:hAnsi="Times New Roman"/>
          <w:sz w:val="24"/>
          <w:szCs w:val="24"/>
        </w:rPr>
      </w:pPr>
      <w:r w:rsidRPr="00D1082F">
        <w:rPr>
          <w:rFonts w:ascii="Times New Roman" w:hAnsi="Times New Roman"/>
          <w:sz w:val="24"/>
          <w:szCs w:val="24"/>
          <w:u w:val="single"/>
        </w:rPr>
        <w:t>Noise Control</w:t>
      </w:r>
      <w:r w:rsidRPr="00D1082F">
        <w:rPr>
          <w:rFonts w:ascii="Times New Roman" w:hAnsi="Times New Roman"/>
          <w:sz w:val="24"/>
          <w:szCs w:val="24"/>
        </w:rPr>
        <w:t xml:space="preserve">. </w:t>
      </w:r>
      <w:r w:rsidR="00D80847" w:rsidRPr="00D1082F">
        <w:rPr>
          <w:rFonts w:ascii="Times New Roman" w:hAnsi="Times New Roman"/>
          <w:sz w:val="24"/>
          <w:szCs w:val="24"/>
        </w:rPr>
        <w:t xml:space="preserve">For any </w:t>
      </w:r>
      <w:r w:rsidR="00D80847" w:rsidRPr="00687713">
        <w:rPr>
          <w:rFonts w:ascii="Times New Roman" w:hAnsi="Times New Roman"/>
          <w:sz w:val="24"/>
          <w:szCs w:val="24"/>
        </w:rPr>
        <w:t>Data Center Use</w:t>
      </w:r>
      <w:r w:rsidR="004D7673" w:rsidRPr="00687713">
        <w:rPr>
          <w:rFonts w:ascii="Times New Roman" w:hAnsi="Times New Roman"/>
          <w:sz w:val="24"/>
          <w:szCs w:val="24"/>
        </w:rPr>
        <w:t xml:space="preserve"> or</w:t>
      </w:r>
      <w:r w:rsidR="004D7673">
        <w:rPr>
          <w:rFonts w:ascii="Times New Roman" w:hAnsi="Times New Roman"/>
          <w:sz w:val="24"/>
          <w:szCs w:val="24"/>
        </w:rPr>
        <w:t xml:space="preserve"> </w:t>
      </w:r>
      <w:r w:rsidR="004D7673" w:rsidRPr="00D1082F">
        <w:rPr>
          <w:rFonts w:ascii="Times New Roman" w:eastAsiaTheme="minorEastAsia" w:hAnsi="Times New Roman"/>
          <w:color w:val="000000"/>
          <w:sz w:val="24"/>
          <w:szCs w:val="24"/>
        </w:rPr>
        <w:t>private power generation plant</w:t>
      </w:r>
      <w:r w:rsidR="00D80847" w:rsidRPr="00D1082F">
        <w:rPr>
          <w:rFonts w:ascii="Times New Roman" w:hAnsi="Times New Roman"/>
          <w:sz w:val="24"/>
          <w:szCs w:val="24"/>
        </w:rPr>
        <w:t>, t</w:t>
      </w:r>
      <w:r w:rsidRPr="00D1082F">
        <w:rPr>
          <w:rFonts w:ascii="Times New Roman" w:hAnsi="Times New Roman"/>
          <w:sz w:val="24"/>
          <w:szCs w:val="24"/>
        </w:rPr>
        <w:t xml:space="preserve">he applicant </w:t>
      </w:r>
      <w:r w:rsidR="00415CF5" w:rsidRPr="00D1082F">
        <w:rPr>
          <w:rFonts w:ascii="Times New Roman" w:hAnsi="Times New Roman"/>
          <w:sz w:val="24"/>
          <w:szCs w:val="24"/>
        </w:rPr>
        <w:t>will</w:t>
      </w:r>
      <w:r w:rsidRPr="00D1082F">
        <w:rPr>
          <w:rFonts w:ascii="Times New Roman" w:hAnsi="Times New Roman"/>
          <w:sz w:val="24"/>
          <w:szCs w:val="24"/>
        </w:rPr>
        <w:t xml:space="preserve"> engage a certified professional to conduct a noise study for </w:t>
      </w:r>
      <w:r w:rsidR="00047C3A" w:rsidRPr="00D1082F">
        <w:rPr>
          <w:rFonts w:ascii="Times New Roman" w:hAnsi="Times New Roman"/>
          <w:sz w:val="24"/>
          <w:szCs w:val="24"/>
        </w:rPr>
        <w:t xml:space="preserve">any building </w:t>
      </w:r>
      <w:r w:rsidR="002068E6" w:rsidRPr="00D1082F">
        <w:rPr>
          <w:rFonts w:ascii="Times New Roman" w:hAnsi="Times New Roman"/>
          <w:sz w:val="24"/>
          <w:szCs w:val="24"/>
        </w:rPr>
        <w:t>in the</w:t>
      </w:r>
      <w:r w:rsidR="00047C3A" w:rsidRPr="00D1082F">
        <w:rPr>
          <w:rFonts w:ascii="Times New Roman" w:hAnsi="Times New Roman"/>
          <w:sz w:val="24"/>
          <w:szCs w:val="24"/>
        </w:rPr>
        <w:t xml:space="preserve"> </w:t>
      </w:r>
      <w:r w:rsidR="007D3E82" w:rsidRPr="00D1082F">
        <w:rPr>
          <w:rFonts w:ascii="Times New Roman" w:hAnsi="Times New Roman"/>
          <w:sz w:val="24"/>
          <w:szCs w:val="24"/>
        </w:rPr>
        <w:t>Property</w:t>
      </w:r>
      <w:r w:rsidR="00A61C39" w:rsidRPr="00D1082F">
        <w:rPr>
          <w:rFonts w:ascii="Times New Roman" w:hAnsi="Times New Roman"/>
          <w:sz w:val="24"/>
          <w:szCs w:val="24"/>
        </w:rPr>
        <w:t xml:space="preserve"> </w:t>
      </w:r>
      <w:r w:rsidRPr="00D1082F">
        <w:rPr>
          <w:rFonts w:ascii="Times New Roman" w:hAnsi="Times New Roman"/>
          <w:sz w:val="24"/>
          <w:szCs w:val="24"/>
        </w:rPr>
        <w:t xml:space="preserve">within thirty (30) days of the date </w:t>
      </w:r>
      <w:r w:rsidR="00CD28E9" w:rsidRPr="00D1082F">
        <w:rPr>
          <w:rFonts w:ascii="Times New Roman" w:hAnsi="Times New Roman"/>
          <w:sz w:val="24"/>
          <w:szCs w:val="24"/>
        </w:rPr>
        <w:t>such</w:t>
      </w:r>
      <w:r w:rsidRPr="00D1082F">
        <w:rPr>
          <w:rFonts w:ascii="Times New Roman" w:hAnsi="Times New Roman"/>
          <w:sz w:val="24"/>
          <w:szCs w:val="24"/>
        </w:rPr>
        <w:t xml:space="preserve"> building becomes operational</w:t>
      </w:r>
      <w:r w:rsidR="00A61C39" w:rsidRPr="00D1082F">
        <w:rPr>
          <w:rFonts w:ascii="Times New Roman" w:hAnsi="Times New Roman"/>
          <w:sz w:val="24"/>
          <w:szCs w:val="24"/>
        </w:rPr>
        <w:t>.</w:t>
      </w:r>
      <w:r w:rsidRPr="00D1082F">
        <w:rPr>
          <w:rFonts w:ascii="Times New Roman" w:hAnsi="Times New Roman"/>
          <w:sz w:val="24"/>
          <w:szCs w:val="24"/>
        </w:rPr>
        <w:t xml:space="preserve"> The noise study </w:t>
      </w:r>
      <w:r w:rsidR="00415CF5" w:rsidRPr="00D1082F">
        <w:rPr>
          <w:rFonts w:ascii="Times New Roman" w:hAnsi="Times New Roman"/>
          <w:sz w:val="24"/>
          <w:szCs w:val="24"/>
        </w:rPr>
        <w:t>will</w:t>
      </w:r>
      <w:r w:rsidRPr="00D1082F">
        <w:rPr>
          <w:rFonts w:ascii="Times New Roman" w:hAnsi="Times New Roman"/>
          <w:sz w:val="24"/>
          <w:szCs w:val="24"/>
        </w:rPr>
        <w:t xml:space="preserve"> include recommendations for any necessary mitigation measures required to ensure conformity with the</w:t>
      </w:r>
      <w:r w:rsidR="00B75A39" w:rsidRPr="00D1082F">
        <w:rPr>
          <w:rFonts w:ascii="Times New Roman" w:hAnsi="Times New Roman"/>
          <w:sz w:val="24"/>
          <w:szCs w:val="24"/>
        </w:rPr>
        <w:t xml:space="preserve"> County</w:t>
      </w:r>
      <w:r w:rsidRPr="00D1082F">
        <w:rPr>
          <w:rFonts w:ascii="Times New Roman" w:hAnsi="Times New Roman"/>
          <w:sz w:val="24"/>
          <w:szCs w:val="24"/>
        </w:rPr>
        <w:t xml:space="preserve"> Noise Ordinance. Such recommended mitigation measures will be implemented within sixty (60) days after the noise study, unless a particular mitigation measure </w:t>
      </w:r>
      <w:r w:rsidR="00415CF5" w:rsidRPr="00D1082F">
        <w:rPr>
          <w:rFonts w:ascii="Times New Roman" w:hAnsi="Times New Roman"/>
          <w:sz w:val="24"/>
          <w:szCs w:val="24"/>
        </w:rPr>
        <w:t>will</w:t>
      </w:r>
      <w:r w:rsidRPr="00D1082F">
        <w:rPr>
          <w:rFonts w:ascii="Times New Roman" w:hAnsi="Times New Roman"/>
          <w:sz w:val="24"/>
          <w:szCs w:val="24"/>
        </w:rPr>
        <w:t xml:space="preserve"> be implemented within a longer period of time as approved by the Planning Director. </w:t>
      </w:r>
      <w:r w:rsidR="00CD28E9" w:rsidRPr="00D1082F">
        <w:rPr>
          <w:rFonts w:ascii="Times New Roman" w:hAnsi="Times New Roman"/>
          <w:sz w:val="24"/>
          <w:szCs w:val="24"/>
        </w:rPr>
        <w:t xml:space="preserve">Any required mitigation measures may be noted on the approved plans as an administrative amendment. In addition to the foregoing, physical sound attenuation on any mechanical equipment (including but not limited to ground supported barriers, earthen berms, </w:t>
      </w:r>
      <w:r w:rsidR="00657805" w:rsidRPr="00D1082F">
        <w:rPr>
          <w:rFonts w:ascii="Times New Roman" w:hAnsi="Times New Roman"/>
          <w:sz w:val="24"/>
          <w:szCs w:val="24"/>
        </w:rPr>
        <w:t>mechanical</w:t>
      </w:r>
      <w:r w:rsidR="00CD28E9" w:rsidRPr="00D1082F">
        <w:rPr>
          <w:rFonts w:ascii="Times New Roman" w:hAnsi="Times New Roman"/>
          <w:sz w:val="24"/>
          <w:szCs w:val="24"/>
        </w:rPr>
        <w:t xml:space="preserve"> screening or other attenuation techniques as specifically called out in subsequent sound studies) will be installed for any </w:t>
      </w:r>
      <w:r w:rsidR="00657805" w:rsidRPr="00D1082F">
        <w:rPr>
          <w:rFonts w:ascii="Times New Roman" w:hAnsi="Times New Roman"/>
          <w:sz w:val="24"/>
          <w:szCs w:val="24"/>
        </w:rPr>
        <w:t>building</w:t>
      </w:r>
      <w:r w:rsidR="00CD28E9" w:rsidRPr="00D1082F">
        <w:rPr>
          <w:rFonts w:ascii="Times New Roman" w:hAnsi="Times New Roman"/>
          <w:sz w:val="24"/>
          <w:szCs w:val="24"/>
        </w:rPr>
        <w:t xml:space="preserve"> used for Data Center Uses that is located within</w:t>
      </w:r>
      <w:r w:rsidR="006949E6" w:rsidRPr="00D1082F">
        <w:rPr>
          <w:rFonts w:ascii="Times New Roman" w:hAnsi="Times New Roman"/>
          <w:sz w:val="24"/>
          <w:szCs w:val="24"/>
        </w:rPr>
        <w:t xml:space="preserve"> one thousand two hundred feet</w:t>
      </w:r>
      <w:r w:rsidR="00CD28E9" w:rsidRPr="00D1082F">
        <w:rPr>
          <w:rFonts w:ascii="Times New Roman" w:hAnsi="Times New Roman"/>
          <w:sz w:val="24"/>
          <w:szCs w:val="24"/>
        </w:rPr>
        <w:t xml:space="preserve"> </w:t>
      </w:r>
      <w:r w:rsidR="006949E6" w:rsidRPr="00D1082F">
        <w:rPr>
          <w:rFonts w:ascii="Times New Roman" w:hAnsi="Times New Roman"/>
          <w:sz w:val="24"/>
          <w:szCs w:val="24"/>
        </w:rPr>
        <w:t>(</w:t>
      </w:r>
      <w:r w:rsidR="00CD28E9" w:rsidRPr="00D1082F">
        <w:rPr>
          <w:rFonts w:ascii="Times New Roman" w:hAnsi="Times New Roman"/>
          <w:sz w:val="24"/>
          <w:szCs w:val="24"/>
        </w:rPr>
        <w:t>1,</w:t>
      </w:r>
      <w:r w:rsidR="006949E6" w:rsidRPr="00D1082F">
        <w:rPr>
          <w:rFonts w:ascii="Times New Roman" w:hAnsi="Times New Roman"/>
          <w:sz w:val="24"/>
          <w:szCs w:val="24"/>
        </w:rPr>
        <w:t>2</w:t>
      </w:r>
      <w:r w:rsidR="00CD28E9" w:rsidRPr="00D1082F">
        <w:rPr>
          <w:rFonts w:ascii="Times New Roman" w:hAnsi="Times New Roman"/>
          <w:sz w:val="24"/>
          <w:szCs w:val="24"/>
        </w:rPr>
        <w:t>00</w:t>
      </w:r>
      <w:r w:rsidR="006949E6" w:rsidRPr="00D1082F">
        <w:rPr>
          <w:rFonts w:ascii="Times New Roman" w:hAnsi="Times New Roman"/>
          <w:sz w:val="24"/>
          <w:szCs w:val="24"/>
        </w:rPr>
        <w:t>’)</w:t>
      </w:r>
      <w:r w:rsidR="00CD28E9" w:rsidRPr="00D1082F">
        <w:rPr>
          <w:rFonts w:ascii="Times New Roman" w:hAnsi="Times New Roman"/>
          <w:sz w:val="24"/>
          <w:szCs w:val="24"/>
        </w:rPr>
        <w:t xml:space="preserve"> of any adjoining residential home </w:t>
      </w:r>
      <w:r w:rsidR="00EC1BF1" w:rsidRPr="00D1082F">
        <w:rPr>
          <w:rFonts w:ascii="Times New Roman" w:hAnsi="Times New Roman"/>
          <w:sz w:val="24"/>
          <w:szCs w:val="24"/>
        </w:rPr>
        <w:t xml:space="preserve">existing at the time of approval of this rezoning application by the County Board of Supervisors </w:t>
      </w:r>
      <w:r w:rsidR="00CD28E9" w:rsidRPr="00D1082F">
        <w:rPr>
          <w:rFonts w:ascii="Times New Roman" w:hAnsi="Times New Roman"/>
          <w:sz w:val="24"/>
          <w:szCs w:val="24"/>
        </w:rPr>
        <w:t xml:space="preserve">and that is either (i) installed on the rooftop of such building or (ii) installed on the exterior side of such building and directly facing such residential home, in each case unless a noise study </w:t>
      </w:r>
      <w:r w:rsidR="00CD28E9" w:rsidRPr="00D1082F">
        <w:rPr>
          <w:rFonts w:ascii="Times New Roman" w:hAnsi="Times New Roman"/>
          <w:sz w:val="24"/>
          <w:szCs w:val="24"/>
        </w:rPr>
        <w:lastRenderedPageBreak/>
        <w:t xml:space="preserve">demonstrates that there </w:t>
      </w:r>
      <w:r w:rsidR="00657805" w:rsidRPr="00D1082F">
        <w:rPr>
          <w:rFonts w:ascii="Times New Roman" w:hAnsi="Times New Roman"/>
          <w:sz w:val="24"/>
          <w:szCs w:val="24"/>
        </w:rPr>
        <w:t>is no incremental noise from such mechanical equipment as a result of the foregoing installation locations. Testing of a</w:t>
      </w:r>
      <w:r w:rsidR="00AF6F44" w:rsidRPr="00D1082F">
        <w:rPr>
          <w:rFonts w:ascii="Times New Roman" w:hAnsi="Times New Roman"/>
          <w:sz w:val="24"/>
          <w:szCs w:val="24"/>
        </w:rPr>
        <w:t>n</w:t>
      </w:r>
      <w:r w:rsidR="00657805" w:rsidRPr="00D1082F">
        <w:rPr>
          <w:rFonts w:ascii="Times New Roman" w:hAnsi="Times New Roman"/>
          <w:sz w:val="24"/>
          <w:szCs w:val="24"/>
        </w:rPr>
        <w:t xml:space="preserve">y back-up generators </w:t>
      </w:r>
      <w:r w:rsidR="00936FB8">
        <w:rPr>
          <w:rFonts w:ascii="Times New Roman" w:hAnsi="Times New Roman"/>
          <w:sz w:val="24"/>
          <w:szCs w:val="24"/>
        </w:rPr>
        <w:t>o</w:t>
      </w:r>
      <w:r w:rsidR="00657805" w:rsidRPr="00D1082F">
        <w:rPr>
          <w:rFonts w:ascii="Times New Roman" w:hAnsi="Times New Roman"/>
          <w:sz w:val="24"/>
          <w:szCs w:val="24"/>
        </w:rPr>
        <w:t xml:space="preserve">n the </w:t>
      </w:r>
      <w:r w:rsidR="00ED4331" w:rsidRPr="00D1082F">
        <w:rPr>
          <w:rFonts w:ascii="Times New Roman" w:hAnsi="Times New Roman"/>
          <w:sz w:val="24"/>
          <w:szCs w:val="24"/>
        </w:rPr>
        <w:t>Property</w:t>
      </w:r>
      <w:r w:rsidR="00657805" w:rsidRPr="00D1082F">
        <w:rPr>
          <w:rFonts w:ascii="Times New Roman" w:hAnsi="Times New Roman"/>
          <w:sz w:val="24"/>
          <w:szCs w:val="24"/>
        </w:rPr>
        <w:t xml:space="preserve"> will be limited to between the hours of </w:t>
      </w:r>
      <w:r w:rsidR="009800B8">
        <w:rPr>
          <w:rFonts w:ascii="Times New Roman" w:hAnsi="Times New Roman"/>
          <w:sz w:val="24"/>
          <w:szCs w:val="24"/>
        </w:rPr>
        <w:t>8</w:t>
      </w:r>
      <w:r w:rsidR="00657805" w:rsidRPr="00D1082F">
        <w:rPr>
          <w:rFonts w:ascii="Times New Roman" w:hAnsi="Times New Roman"/>
          <w:sz w:val="24"/>
          <w:szCs w:val="24"/>
        </w:rPr>
        <w:t xml:space="preserve">:00 a.m. and 7:00 p.m., Monday through </w:t>
      </w:r>
      <w:r w:rsidR="009800B8">
        <w:rPr>
          <w:rFonts w:ascii="Times New Roman" w:hAnsi="Times New Roman"/>
          <w:sz w:val="24"/>
          <w:szCs w:val="24"/>
        </w:rPr>
        <w:t>Friday</w:t>
      </w:r>
      <w:r w:rsidR="00657805" w:rsidRPr="00D1082F">
        <w:rPr>
          <w:rFonts w:ascii="Times New Roman" w:hAnsi="Times New Roman"/>
          <w:sz w:val="24"/>
          <w:szCs w:val="24"/>
        </w:rPr>
        <w:t xml:space="preserve">, unless otherwise required by applicable state or federal law or regulation. </w:t>
      </w:r>
      <w:r w:rsidRPr="00D1082F">
        <w:rPr>
          <w:rFonts w:ascii="Times New Roman" w:hAnsi="Times New Roman"/>
          <w:sz w:val="24"/>
          <w:szCs w:val="24"/>
        </w:rPr>
        <w:t xml:space="preserve">There </w:t>
      </w:r>
      <w:r w:rsidR="00415CF5" w:rsidRPr="00D1082F">
        <w:rPr>
          <w:rFonts w:ascii="Times New Roman" w:hAnsi="Times New Roman"/>
          <w:sz w:val="24"/>
          <w:szCs w:val="24"/>
        </w:rPr>
        <w:t>will</w:t>
      </w:r>
      <w:r w:rsidRPr="00D1082F">
        <w:rPr>
          <w:rFonts w:ascii="Times New Roman" w:hAnsi="Times New Roman"/>
          <w:sz w:val="24"/>
          <w:szCs w:val="24"/>
        </w:rPr>
        <w:t xml:space="preserve"> be no exterior alarms or speaker systems permitted on</w:t>
      </w:r>
      <w:r w:rsidR="00FC1102" w:rsidRPr="00D1082F">
        <w:rPr>
          <w:rFonts w:ascii="Times New Roman" w:hAnsi="Times New Roman"/>
          <w:sz w:val="24"/>
          <w:szCs w:val="24"/>
        </w:rPr>
        <w:t xml:space="preserve"> </w:t>
      </w:r>
      <w:r w:rsidRPr="00D1082F">
        <w:rPr>
          <w:rFonts w:ascii="Times New Roman" w:hAnsi="Times New Roman"/>
          <w:sz w:val="24"/>
          <w:szCs w:val="24"/>
        </w:rPr>
        <w:t xml:space="preserve">any building located on the </w:t>
      </w:r>
      <w:r w:rsidR="00ED4331" w:rsidRPr="00D1082F">
        <w:rPr>
          <w:rFonts w:ascii="Times New Roman" w:hAnsi="Times New Roman"/>
          <w:sz w:val="24"/>
          <w:szCs w:val="24"/>
        </w:rPr>
        <w:t>Property</w:t>
      </w:r>
      <w:r w:rsidRPr="00D1082F">
        <w:rPr>
          <w:rFonts w:ascii="Times New Roman" w:hAnsi="Times New Roman"/>
          <w:sz w:val="24"/>
          <w:szCs w:val="24"/>
        </w:rPr>
        <w:t xml:space="preserve"> except for emergency alarms and alarms or beepers located on vehicles. </w:t>
      </w:r>
    </w:p>
    <w:p w14:paraId="10691E1E" w14:textId="44061D0D" w:rsidR="001D3C83" w:rsidRPr="00D1082F" w:rsidRDefault="001D3C83" w:rsidP="00563DC3">
      <w:pPr>
        <w:jc w:val="both"/>
      </w:pPr>
    </w:p>
    <w:p w14:paraId="7875B889" w14:textId="71102C71" w:rsidR="00A45F65" w:rsidRPr="00D1082F" w:rsidRDefault="006C1BF3" w:rsidP="00A45F65">
      <w:pPr>
        <w:pStyle w:val="ListParagraph"/>
        <w:numPr>
          <w:ilvl w:val="0"/>
          <w:numId w:val="19"/>
        </w:numPr>
        <w:jc w:val="both"/>
        <w:rPr>
          <w:rFonts w:ascii="Times New Roman" w:hAnsi="Times New Roman"/>
          <w:sz w:val="24"/>
          <w:szCs w:val="24"/>
        </w:rPr>
      </w:pPr>
      <w:r w:rsidRPr="00D1082F">
        <w:rPr>
          <w:rFonts w:ascii="Times New Roman" w:hAnsi="Times New Roman"/>
          <w:sz w:val="24"/>
          <w:szCs w:val="24"/>
          <w:u w:val="single"/>
        </w:rPr>
        <w:t>Open Space</w:t>
      </w:r>
      <w:r w:rsidRPr="00D1082F">
        <w:rPr>
          <w:rFonts w:ascii="Times New Roman" w:hAnsi="Times New Roman"/>
          <w:sz w:val="24"/>
          <w:szCs w:val="24"/>
        </w:rPr>
        <w:t xml:space="preserve">. No less than </w:t>
      </w:r>
      <w:r w:rsidR="00F80A1B" w:rsidRPr="00D1082F">
        <w:rPr>
          <w:rFonts w:ascii="Times New Roman" w:hAnsi="Times New Roman"/>
          <w:sz w:val="24"/>
          <w:szCs w:val="24"/>
        </w:rPr>
        <w:t>ten</w:t>
      </w:r>
      <w:r w:rsidRPr="00D1082F">
        <w:rPr>
          <w:rFonts w:ascii="Times New Roman" w:hAnsi="Times New Roman"/>
          <w:sz w:val="24"/>
          <w:szCs w:val="24"/>
        </w:rPr>
        <w:t xml:space="preserve"> percent (</w:t>
      </w:r>
      <w:r w:rsidR="00F80A1B" w:rsidRPr="006F70CC">
        <w:rPr>
          <w:rFonts w:ascii="Times New Roman" w:hAnsi="Times New Roman"/>
          <w:sz w:val="24"/>
          <w:szCs w:val="24"/>
        </w:rPr>
        <w:t>10</w:t>
      </w:r>
      <w:r w:rsidRPr="00D1082F">
        <w:rPr>
          <w:rFonts w:ascii="Times New Roman" w:hAnsi="Times New Roman"/>
          <w:sz w:val="24"/>
          <w:szCs w:val="24"/>
        </w:rPr>
        <w:t xml:space="preserve">%) of the </w:t>
      </w:r>
      <w:r w:rsidR="00ED4331" w:rsidRPr="00D1082F">
        <w:rPr>
          <w:rFonts w:ascii="Times New Roman" w:hAnsi="Times New Roman"/>
          <w:sz w:val="24"/>
          <w:szCs w:val="24"/>
        </w:rPr>
        <w:t>Property</w:t>
      </w:r>
      <w:r w:rsidRPr="00D1082F">
        <w:rPr>
          <w:rFonts w:ascii="Times New Roman" w:hAnsi="Times New Roman"/>
          <w:sz w:val="24"/>
          <w:szCs w:val="24"/>
        </w:rPr>
        <w:t xml:space="preserve"> will be open space, buffers and undeveloped land not consisting of buildings, structures, parking areas and drive aisles.</w:t>
      </w:r>
    </w:p>
    <w:p w14:paraId="6D93471F" w14:textId="566705E1" w:rsidR="007274C0" w:rsidRPr="00D1082F" w:rsidRDefault="007274C0" w:rsidP="00563DC3">
      <w:pPr>
        <w:jc w:val="both"/>
      </w:pPr>
    </w:p>
    <w:p w14:paraId="1D82DB3B" w14:textId="5BBF2B66" w:rsidR="00176EF7" w:rsidRPr="00D1082F" w:rsidRDefault="006C1BF3" w:rsidP="006F70CC">
      <w:pPr>
        <w:pStyle w:val="ListParagraph"/>
        <w:numPr>
          <w:ilvl w:val="0"/>
          <w:numId w:val="19"/>
        </w:numPr>
      </w:pPr>
      <w:bookmarkStart w:id="3" w:name="_Hlk172198099"/>
      <w:r w:rsidRPr="00D1082F">
        <w:rPr>
          <w:rFonts w:ascii="Times New Roman" w:hAnsi="Times New Roman"/>
          <w:sz w:val="24"/>
          <w:szCs w:val="24"/>
          <w:u w:val="single"/>
        </w:rPr>
        <w:t>Transportation Improvements</w:t>
      </w:r>
      <w:r w:rsidRPr="00D1082F">
        <w:rPr>
          <w:rFonts w:ascii="Times New Roman" w:hAnsi="Times New Roman"/>
          <w:sz w:val="24"/>
          <w:szCs w:val="24"/>
        </w:rPr>
        <w:t>.</w:t>
      </w:r>
      <w:r w:rsidRPr="00D1082F">
        <w:rPr>
          <w:rFonts w:ascii="Times New Roman" w:hAnsi="Times New Roman"/>
          <w:sz w:val="24"/>
          <w:szCs w:val="24"/>
        </w:rPr>
        <w:br/>
      </w:r>
    </w:p>
    <w:p w14:paraId="0AD1D1F8" w14:textId="6FD2D777" w:rsidR="00A45F65" w:rsidRPr="00D1082F" w:rsidRDefault="006C1BF3" w:rsidP="00A45F65">
      <w:pPr>
        <w:pStyle w:val="ListParagraph"/>
        <w:numPr>
          <w:ilvl w:val="1"/>
          <w:numId w:val="19"/>
        </w:numPr>
        <w:jc w:val="both"/>
        <w:rPr>
          <w:rFonts w:ascii="Times New Roman" w:hAnsi="Times New Roman"/>
          <w:sz w:val="24"/>
          <w:szCs w:val="24"/>
        </w:rPr>
      </w:pPr>
      <w:r w:rsidRPr="00D1082F">
        <w:rPr>
          <w:rFonts w:ascii="Times New Roman" w:hAnsi="Times New Roman"/>
          <w:sz w:val="24"/>
          <w:szCs w:val="24"/>
          <w:u w:val="single"/>
        </w:rPr>
        <w:t>Entrances</w:t>
      </w:r>
      <w:r w:rsidRPr="00D1082F">
        <w:rPr>
          <w:rFonts w:ascii="Times New Roman" w:hAnsi="Times New Roman"/>
          <w:sz w:val="24"/>
          <w:szCs w:val="24"/>
        </w:rPr>
        <w:t xml:space="preserve">. </w:t>
      </w:r>
      <w:r w:rsidR="00176EF7" w:rsidRPr="00D1082F">
        <w:rPr>
          <w:rFonts w:ascii="Times New Roman" w:hAnsi="Times New Roman"/>
          <w:sz w:val="24"/>
          <w:szCs w:val="24"/>
        </w:rPr>
        <w:t xml:space="preserve">Entrances will be installed at the general locations shown on the </w:t>
      </w:r>
      <w:r w:rsidR="000C3204" w:rsidRPr="00D1082F">
        <w:rPr>
          <w:rFonts w:ascii="Times New Roman" w:hAnsi="Times New Roman"/>
          <w:sz w:val="24"/>
          <w:szCs w:val="24"/>
        </w:rPr>
        <w:t>Concept</w:t>
      </w:r>
      <w:r w:rsidR="00176EF7" w:rsidRPr="00D1082F">
        <w:rPr>
          <w:rFonts w:ascii="Times New Roman" w:hAnsi="Times New Roman"/>
          <w:sz w:val="24"/>
          <w:szCs w:val="24"/>
        </w:rPr>
        <w:t xml:space="preserve"> Plan. </w:t>
      </w:r>
      <w:r w:rsidRPr="00D1082F">
        <w:rPr>
          <w:rFonts w:ascii="Times New Roman" w:hAnsi="Times New Roman"/>
          <w:sz w:val="24"/>
          <w:szCs w:val="24"/>
        </w:rPr>
        <w:t xml:space="preserve">The final locations and design of the entrances will be completed </w:t>
      </w:r>
      <w:r w:rsidR="001D3C83" w:rsidRPr="00D1082F">
        <w:rPr>
          <w:rFonts w:ascii="Times New Roman" w:hAnsi="Times New Roman"/>
          <w:sz w:val="24"/>
          <w:szCs w:val="24"/>
        </w:rPr>
        <w:t xml:space="preserve">as required </w:t>
      </w:r>
      <w:r w:rsidRPr="00D1082F">
        <w:rPr>
          <w:rFonts w:ascii="Times New Roman" w:hAnsi="Times New Roman"/>
          <w:sz w:val="24"/>
          <w:szCs w:val="24"/>
        </w:rPr>
        <w:t xml:space="preserve">during the site plan review and approval process, subject to </w:t>
      </w:r>
      <w:r w:rsidR="001D3C83" w:rsidRPr="00D1082F">
        <w:rPr>
          <w:rFonts w:ascii="Times New Roman" w:hAnsi="Times New Roman"/>
          <w:sz w:val="24"/>
          <w:szCs w:val="24"/>
        </w:rPr>
        <w:t xml:space="preserve">the approval of </w:t>
      </w:r>
      <w:r w:rsidRPr="00D1082F">
        <w:rPr>
          <w:rFonts w:ascii="Times New Roman" w:hAnsi="Times New Roman"/>
          <w:sz w:val="24"/>
          <w:szCs w:val="24"/>
        </w:rPr>
        <w:t>VDOT.</w:t>
      </w:r>
    </w:p>
    <w:p w14:paraId="62726BE4" w14:textId="0888D284" w:rsidR="00176EF7" w:rsidRPr="00D1082F" w:rsidRDefault="00176EF7" w:rsidP="00563DC3">
      <w:pPr>
        <w:jc w:val="both"/>
      </w:pPr>
    </w:p>
    <w:p w14:paraId="35A70926" w14:textId="5117C262" w:rsidR="0006244B" w:rsidRPr="006C30D7" w:rsidRDefault="006C1BF3" w:rsidP="0006244B">
      <w:pPr>
        <w:pStyle w:val="ListParagraph"/>
        <w:numPr>
          <w:ilvl w:val="1"/>
          <w:numId w:val="19"/>
        </w:numPr>
      </w:pPr>
      <w:r w:rsidRPr="00D1082F">
        <w:rPr>
          <w:rFonts w:ascii="Times New Roman" w:hAnsi="Times New Roman"/>
          <w:sz w:val="24"/>
          <w:szCs w:val="24"/>
          <w:u w:val="single"/>
        </w:rPr>
        <w:t>Internal Roads</w:t>
      </w:r>
      <w:r w:rsidRPr="00D1082F">
        <w:rPr>
          <w:rFonts w:ascii="Times New Roman" w:hAnsi="Times New Roman"/>
          <w:sz w:val="24"/>
          <w:szCs w:val="24"/>
        </w:rPr>
        <w:t xml:space="preserve">. </w:t>
      </w:r>
      <w:r w:rsidR="001D3C83" w:rsidRPr="00D1082F">
        <w:rPr>
          <w:rFonts w:ascii="Times New Roman" w:hAnsi="Times New Roman"/>
          <w:sz w:val="24"/>
          <w:szCs w:val="24"/>
        </w:rPr>
        <w:t xml:space="preserve">Roads internal to the </w:t>
      </w:r>
      <w:r w:rsidR="00ED4331" w:rsidRPr="00D1082F">
        <w:rPr>
          <w:rFonts w:ascii="Times New Roman" w:hAnsi="Times New Roman"/>
          <w:sz w:val="24"/>
          <w:szCs w:val="24"/>
        </w:rPr>
        <w:t>Property</w:t>
      </w:r>
      <w:r w:rsidR="00FC1102" w:rsidRPr="00D1082F">
        <w:rPr>
          <w:rFonts w:ascii="Times New Roman" w:hAnsi="Times New Roman"/>
          <w:sz w:val="24"/>
          <w:szCs w:val="24"/>
        </w:rPr>
        <w:t xml:space="preserve"> </w:t>
      </w:r>
      <w:r w:rsidRPr="00D1082F">
        <w:rPr>
          <w:rFonts w:ascii="Times New Roman" w:hAnsi="Times New Roman"/>
          <w:sz w:val="24"/>
          <w:szCs w:val="24"/>
        </w:rPr>
        <w:t xml:space="preserve">will be private. </w:t>
      </w:r>
    </w:p>
    <w:p w14:paraId="40F9E302" w14:textId="77777777" w:rsidR="0006244B" w:rsidRPr="006C30D7" w:rsidRDefault="0006244B" w:rsidP="006C30D7">
      <w:pPr>
        <w:pStyle w:val="ListParagraph"/>
        <w:rPr>
          <w:rFonts w:ascii="Times New Roman" w:hAnsi="Times New Roman"/>
          <w:sz w:val="24"/>
          <w:szCs w:val="24"/>
        </w:rPr>
      </w:pPr>
    </w:p>
    <w:p w14:paraId="1B1CF544" w14:textId="41A45F71" w:rsidR="0006244B" w:rsidRPr="006C30D7" w:rsidRDefault="0006244B" w:rsidP="0006244B">
      <w:pPr>
        <w:pStyle w:val="ListParagraph"/>
        <w:numPr>
          <w:ilvl w:val="1"/>
          <w:numId w:val="19"/>
        </w:numPr>
        <w:rPr>
          <w:rFonts w:ascii="Times New Roman" w:hAnsi="Times New Roman"/>
          <w:sz w:val="24"/>
          <w:szCs w:val="24"/>
        </w:rPr>
      </w:pPr>
      <w:r w:rsidRPr="006C30D7">
        <w:rPr>
          <w:rFonts w:ascii="Times New Roman" w:hAnsi="Times New Roman"/>
          <w:sz w:val="24"/>
          <w:szCs w:val="24"/>
          <w:u w:val="single"/>
        </w:rPr>
        <w:t>Turn Lanes</w:t>
      </w:r>
      <w:r w:rsidR="000F11F0">
        <w:rPr>
          <w:rFonts w:ascii="Times New Roman" w:hAnsi="Times New Roman"/>
          <w:sz w:val="24"/>
          <w:szCs w:val="24"/>
          <w:u w:val="single"/>
        </w:rPr>
        <w:t>/Tapers</w:t>
      </w:r>
      <w:r w:rsidRPr="006C30D7">
        <w:rPr>
          <w:rFonts w:ascii="Times New Roman" w:hAnsi="Times New Roman"/>
          <w:sz w:val="24"/>
          <w:szCs w:val="24"/>
        </w:rPr>
        <w:t xml:space="preserve">. </w:t>
      </w:r>
      <w:r>
        <w:rPr>
          <w:rFonts w:ascii="Times New Roman" w:hAnsi="Times New Roman"/>
          <w:sz w:val="24"/>
          <w:szCs w:val="24"/>
        </w:rPr>
        <w:t xml:space="preserve">Any turn lanes </w:t>
      </w:r>
      <w:r w:rsidR="00DE37DC">
        <w:rPr>
          <w:rFonts w:ascii="Times New Roman" w:hAnsi="Times New Roman"/>
          <w:sz w:val="24"/>
          <w:szCs w:val="24"/>
        </w:rPr>
        <w:t xml:space="preserve">and/or tapers </w:t>
      </w:r>
      <w:r>
        <w:rPr>
          <w:rFonts w:ascii="Times New Roman" w:hAnsi="Times New Roman"/>
          <w:sz w:val="24"/>
          <w:szCs w:val="24"/>
        </w:rPr>
        <w:t xml:space="preserve">warranted by VDOT will be constructed in accordance with VDOT standards.  The final locations and design of any turn lanes </w:t>
      </w:r>
      <w:r w:rsidR="00DE37DC">
        <w:rPr>
          <w:rFonts w:ascii="Times New Roman" w:hAnsi="Times New Roman"/>
          <w:sz w:val="24"/>
          <w:szCs w:val="24"/>
        </w:rPr>
        <w:t xml:space="preserve">and/or tapers </w:t>
      </w:r>
      <w:r>
        <w:rPr>
          <w:rFonts w:ascii="Times New Roman" w:hAnsi="Times New Roman"/>
          <w:sz w:val="24"/>
          <w:szCs w:val="24"/>
        </w:rPr>
        <w:t>will be completed as required during the site plan review and approval process.</w:t>
      </w:r>
    </w:p>
    <w:p w14:paraId="79EC9B29" w14:textId="4075E185" w:rsidR="00FC1102" w:rsidRPr="00D1082F" w:rsidRDefault="00FC1102" w:rsidP="00387ACA">
      <w:pPr>
        <w:pStyle w:val="ListParagraph"/>
        <w:autoSpaceDE/>
        <w:autoSpaceDN/>
        <w:adjustRightInd/>
        <w:spacing w:after="0" w:line="240" w:lineRule="auto"/>
        <w:ind w:left="1440" w:right="576"/>
        <w:jc w:val="both"/>
        <w:rPr>
          <w:rFonts w:ascii="Times New Roman" w:hAnsi="Times New Roman"/>
          <w:bCs/>
          <w:sz w:val="24"/>
          <w:szCs w:val="24"/>
        </w:rPr>
      </w:pPr>
    </w:p>
    <w:p w14:paraId="43271087" w14:textId="6D826B5B" w:rsidR="00E76DD6" w:rsidRPr="00D1082F" w:rsidRDefault="006C1BF3" w:rsidP="00E76DD6">
      <w:pPr>
        <w:pStyle w:val="ListParagraph"/>
        <w:numPr>
          <w:ilvl w:val="0"/>
          <w:numId w:val="19"/>
        </w:numPr>
        <w:jc w:val="both"/>
        <w:rPr>
          <w:rFonts w:ascii="Times New Roman" w:hAnsi="Times New Roman"/>
          <w:sz w:val="24"/>
          <w:szCs w:val="24"/>
        </w:rPr>
      </w:pPr>
      <w:r w:rsidRPr="00D1082F">
        <w:rPr>
          <w:rFonts w:ascii="Times New Roman" w:hAnsi="Times New Roman"/>
          <w:sz w:val="24"/>
          <w:szCs w:val="24"/>
          <w:u w:val="single"/>
        </w:rPr>
        <w:t>Right-of-Way Dedication</w:t>
      </w:r>
      <w:r w:rsidRPr="00D1082F">
        <w:rPr>
          <w:rFonts w:ascii="Times New Roman" w:hAnsi="Times New Roman"/>
          <w:sz w:val="24"/>
          <w:szCs w:val="24"/>
        </w:rPr>
        <w:t xml:space="preserve">. The Property Owner will dedicate right-of-way along the south side of </w:t>
      </w:r>
      <w:r w:rsidR="00615D0C" w:rsidRPr="00D1082F">
        <w:rPr>
          <w:rFonts w:ascii="Times New Roman" w:hAnsi="Times New Roman"/>
          <w:sz w:val="24"/>
          <w:szCs w:val="24"/>
        </w:rPr>
        <w:t>Old Ridge Road (</w:t>
      </w:r>
      <w:r w:rsidRPr="00D1082F">
        <w:rPr>
          <w:rFonts w:ascii="Times New Roman" w:hAnsi="Times New Roman"/>
          <w:sz w:val="24"/>
          <w:szCs w:val="24"/>
        </w:rPr>
        <w:t>Route</w:t>
      </w:r>
      <w:r w:rsidR="00615D0C" w:rsidRPr="00D1082F">
        <w:rPr>
          <w:rFonts w:ascii="Times New Roman" w:hAnsi="Times New Roman"/>
          <w:sz w:val="24"/>
          <w:szCs w:val="24"/>
        </w:rPr>
        <w:t xml:space="preserve"> 738)</w:t>
      </w:r>
      <w:r w:rsidRPr="00D1082F">
        <w:rPr>
          <w:rFonts w:ascii="Times New Roman" w:hAnsi="Times New Roman"/>
          <w:sz w:val="24"/>
          <w:szCs w:val="24"/>
        </w:rPr>
        <w:t xml:space="preserve"> adjoining the Property where right-of-way is needed for future road widening of sixty (60) feet from the centerline of Route </w:t>
      </w:r>
      <w:r w:rsidR="00615D0C" w:rsidRPr="00D1082F">
        <w:rPr>
          <w:rFonts w:ascii="Times New Roman" w:hAnsi="Times New Roman"/>
          <w:sz w:val="24"/>
          <w:szCs w:val="24"/>
        </w:rPr>
        <w:t>738</w:t>
      </w:r>
      <w:r w:rsidRPr="00D1082F">
        <w:rPr>
          <w:rFonts w:ascii="Times New Roman" w:hAnsi="Times New Roman"/>
          <w:sz w:val="24"/>
          <w:szCs w:val="24"/>
        </w:rPr>
        <w:t>. Dedication will take place when requested by the County and will be free of cost.</w:t>
      </w:r>
    </w:p>
    <w:p w14:paraId="4CA42485" w14:textId="7B322D17" w:rsidR="00123250" w:rsidRPr="00D1082F" w:rsidRDefault="00123250" w:rsidP="00563DC3">
      <w:pPr>
        <w:pStyle w:val="ListParagraph"/>
        <w:jc w:val="both"/>
        <w:rPr>
          <w:rFonts w:ascii="Times New Roman" w:hAnsi="Times New Roman"/>
          <w:sz w:val="24"/>
          <w:szCs w:val="24"/>
        </w:rPr>
      </w:pPr>
    </w:p>
    <w:p w14:paraId="09D83893" w14:textId="7F1E9913" w:rsidR="00123250" w:rsidRDefault="006C1BF3" w:rsidP="00563DC3">
      <w:pPr>
        <w:pStyle w:val="ListParagraph"/>
        <w:numPr>
          <w:ilvl w:val="0"/>
          <w:numId w:val="19"/>
        </w:numPr>
        <w:jc w:val="both"/>
        <w:rPr>
          <w:rFonts w:ascii="Times New Roman" w:hAnsi="Times New Roman"/>
          <w:sz w:val="24"/>
          <w:szCs w:val="24"/>
        </w:rPr>
      </w:pPr>
      <w:r w:rsidRPr="00D1082F">
        <w:rPr>
          <w:rFonts w:ascii="Times New Roman" w:hAnsi="Times New Roman"/>
          <w:sz w:val="24"/>
          <w:szCs w:val="24"/>
          <w:u w:val="single"/>
        </w:rPr>
        <w:t>Building Height</w:t>
      </w:r>
      <w:r w:rsidRPr="00D1082F">
        <w:rPr>
          <w:rFonts w:ascii="Times New Roman" w:hAnsi="Times New Roman"/>
          <w:sz w:val="24"/>
          <w:szCs w:val="24"/>
        </w:rPr>
        <w:t xml:space="preserve">. No building on the Property shall exceed </w:t>
      </w:r>
      <w:r w:rsidR="00130FB3">
        <w:rPr>
          <w:rFonts w:ascii="Times New Roman" w:hAnsi="Times New Roman"/>
          <w:sz w:val="24"/>
          <w:szCs w:val="24"/>
        </w:rPr>
        <w:t>eighty-five feet (</w:t>
      </w:r>
      <w:r w:rsidR="0006244B">
        <w:rPr>
          <w:rFonts w:ascii="Times New Roman" w:hAnsi="Times New Roman"/>
          <w:sz w:val="24"/>
          <w:szCs w:val="24"/>
        </w:rPr>
        <w:t>85</w:t>
      </w:r>
      <w:r w:rsidRPr="00D1082F">
        <w:rPr>
          <w:rFonts w:ascii="Times New Roman" w:hAnsi="Times New Roman"/>
          <w:sz w:val="24"/>
          <w:szCs w:val="24"/>
        </w:rPr>
        <w:t>’</w:t>
      </w:r>
      <w:r w:rsidR="00130FB3">
        <w:rPr>
          <w:rFonts w:ascii="Times New Roman" w:hAnsi="Times New Roman"/>
          <w:sz w:val="24"/>
          <w:szCs w:val="24"/>
        </w:rPr>
        <w:t>)</w:t>
      </w:r>
      <w:r w:rsidRPr="00D1082F">
        <w:rPr>
          <w:rFonts w:ascii="Times New Roman" w:hAnsi="Times New Roman"/>
          <w:sz w:val="24"/>
          <w:szCs w:val="24"/>
        </w:rPr>
        <w:t xml:space="preserve"> in height</w:t>
      </w:r>
      <w:r w:rsidR="001F7535" w:rsidRPr="00D1082F">
        <w:rPr>
          <w:rFonts w:ascii="Times New Roman" w:hAnsi="Times New Roman"/>
          <w:sz w:val="24"/>
          <w:szCs w:val="24"/>
        </w:rPr>
        <w:t xml:space="preserve"> (including any rooftop screening or parapet walls). This proffered condition is subject to the approval of a Special Exception by the County Board of Supervisors</w:t>
      </w:r>
      <w:r w:rsidRPr="00D1082F">
        <w:rPr>
          <w:rFonts w:ascii="Times New Roman" w:hAnsi="Times New Roman"/>
          <w:sz w:val="24"/>
          <w:szCs w:val="24"/>
        </w:rPr>
        <w:t>.</w:t>
      </w:r>
    </w:p>
    <w:p w14:paraId="6CCC47B9" w14:textId="77777777" w:rsidR="0006244B" w:rsidRPr="006C30D7" w:rsidRDefault="0006244B" w:rsidP="006C30D7">
      <w:pPr>
        <w:pStyle w:val="ListParagraph"/>
        <w:rPr>
          <w:rFonts w:ascii="Times New Roman" w:hAnsi="Times New Roman"/>
          <w:sz w:val="24"/>
          <w:szCs w:val="24"/>
        </w:rPr>
      </w:pPr>
    </w:p>
    <w:p w14:paraId="64D3E5C5" w14:textId="7406B5E2" w:rsidR="0006244B" w:rsidRDefault="0006244B" w:rsidP="00563DC3">
      <w:pPr>
        <w:pStyle w:val="ListParagraph"/>
        <w:numPr>
          <w:ilvl w:val="0"/>
          <w:numId w:val="19"/>
        </w:numPr>
        <w:jc w:val="both"/>
        <w:rPr>
          <w:rFonts w:ascii="Times New Roman" w:hAnsi="Times New Roman"/>
          <w:sz w:val="24"/>
          <w:szCs w:val="24"/>
        </w:rPr>
      </w:pPr>
      <w:r w:rsidRPr="006C30D7">
        <w:rPr>
          <w:rFonts w:ascii="Times New Roman" w:hAnsi="Times New Roman"/>
          <w:sz w:val="24"/>
          <w:szCs w:val="24"/>
          <w:u w:val="single"/>
        </w:rPr>
        <w:t>Fire/EMS</w:t>
      </w:r>
      <w:r w:rsidR="00D254B6">
        <w:rPr>
          <w:rFonts w:ascii="Times New Roman" w:hAnsi="Times New Roman"/>
          <w:sz w:val="24"/>
          <w:szCs w:val="24"/>
        </w:rPr>
        <w:t>.</w:t>
      </w:r>
      <w:r w:rsidRPr="006C30D7">
        <w:rPr>
          <w:rFonts w:ascii="Times New Roman" w:hAnsi="Times New Roman"/>
          <w:sz w:val="24"/>
          <w:szCs w:val="24"/>
        </w:rPr>
        <w:t xml:space="preserve"> Within six </w:t>
      </w:r>
      <w:r>
        <w:rPr>
          <w:rFonts w:ascii="Times New Roman" w:hAnsi="Times New Roman"/>
          <w:sz w:val="24"/>
          <w:szCs w:val="24"/>
        </w:rPr>
        <w:t xml:space="preserve">(6) </w:t>
      </w:r>
      <w:r w:rsidRPr="006C30D7">
        <w:rPr>
          <w:rFonts w:ascii="Times New Roman" w:hAnsi="Times New Roman"/>
          <w:sz w:val="24"/>
          <w:szCs w:val="24"/>
        </w:rPr>
        <w:t>months of operation of the facility</w:t>
      </w:r>
      <w:r>
        <w:rPr>
          <w:rFonts w:ascii="Times New Roman" w:hAnsi="Times New Roman"/>
          <w:sz w:val="24"/>
          <w:szCs w:val="24"/>
        </w:rPr>
        <w:t xml:space="preserve"> on the Property</w:t>
      </w:r>
      <w:r w:rsidRPr="006C30D7">
        <w:rPr>
          <w:rFonts w:ascii="Times New Roman" w:hAnsi="Times New Roman"/>
          <w:sz w:val="24"/>
          <w:szCs w:val="24"/>
        </w:rPr>
        <w:t xml:space="preserve">, the </w:t>
      </w:r>
      <w:r>
        <w:rPr>
          <w:rFonts w:ascii="Times New Roman" w:hAnsi="Times New Roman"/>
          <w:sz w:val="24"/>
          <w:szCs w:val="24"/>
        </w:rPr>
        <w:t>Property O</w:t>
      </w:r>
      <w:r w:rsidRPr="006C30D7">
        <w:rPr>
          <w:rFonts w:ascii="Times New Roman" w:hAnsi="Times New Roman"/>
          <w:sz w:val="24"/>
          <w:szCs w:val="24"/>
        </w:rPr>
        <w:t xml:space="preserve">wner or developer must coordinate with the County's Fire-EMS </w:t>
      </w:r>
      <w:r w:rsidRPr="006C30D7">
        <w:rPr>
          <w:rFonts w:ascii="Times New Roman" w:hAnsi="Times New Roman"/>
          <w:sz w:val="24"/>
          <w:szCs w:val="24"/>
        </w:rPr>
        <w:lastRenderedPageBreak/>
        <w:t xml:space="preserve">Department to provide materials, education, and/or training to </w:t>
      </w:r>
      <w:r>
        <w:rPr>
          <w:rFonts w:ascii="Times New Roman" w:hAnsi="Times New Roman"/>
          <w:sz w:val="24"/>
          <w:szCs w:val="24"/>
        </w:rPr>
        <w:t>its</w:t>
      </w:r>
      <w:r w:rsidRPr="006C30D7">
        <w:rPr>
          <w:rFonts w:ascii="Times New Roman" w:hAnsi="Times New Roman"/>
          <w:sz w:val="24"/>
          <w:szCs w:val="24"/>
        </w:rPr>
        <w:t xml:space="preserve"> staff serving the development and how to safely respond to on-site emergencies.</w:t>
      </w:r>
    </w:p>
    <w:p w14:paraId="4767B485" w14:textId="77777777" w:rsidR="00D254B6" w:rsidRPr="006C30D7" w:rsidRDefault="00D254B6" w:rsidP="006C30D7">
      <w:pPr>
        <w:pStyle w:val="ListParagraph"/>
        <w:rPr>
          <w:rFonts w:ascii="Times New Roman" w:hAnsi="Times New Roman"/>
          <w:sz w:val="24"/>
          <w:szCs w:val="24"/>
        </w:rPr>
      </w:pPr>
    </w:p>
    <w:p w14:paraId="60211281" w14:textId="15A04D0E" w:rsidR="00D254B6" w:rsidRPr="0006244B" w:rsidRDefault="00D254B6" w:rsidP="00563DC3">
      <w:pPr>
        <w:pStyle w:val="ListParagraph"/>
        <w:numPr>
          <w:ilvl w:val="0"/>
          <w:numId w:val="19"/>
        </w:numPr>
        <w:jc w:val="both"/>
        <w:rPr>
          <w:rFonts w:ascii="Times New Roman" w:hAnsi="Times New Roman"/>
          <w:sz w:val="24"/>
          <w:szCs w:val="24"/>
        </w:rPr>
      </w:pPr>
      <w:bookmarkStart w:id="4" w:name="_Hlk217396114"/>
      <w:r w:rsidRPr="006C30D7">
        <w:rPr>
          <w:rFonts w:ascii="Times New Roman" w:hAnsi="Times New Roman"/>
          <w:sz w:val="24"/>
          <w:szCs w:val="24"/>
          <w:u w:val="single"/>
        </w:rPr>
        <w:t>Cultural Resource Study</w:t>
      </w:r>
      <w:r>
        <w:rPr>
          <w:rFonts w:ascii="Times New Roman" w:hAnsi="Times New Roman"/>
          <w:sz w:val="24"/>
          <w:szCs w:val="24"/>
        </w:rPr>
        <w:t xml:space="preserve">. </w:t>
      </w:r>
      <w:r w:rsidR="00C33D08">
        <w:rPr>
          <w:rFonts w:ascii="Times New Roman" w:hAnsi="Times New Roman"/>
          <w:sz w:val="24"/>
          <w:szCs w:val="24"/>
        </w:rPr>
        <w:t>Prior to the application of a site plan for any development on the Property, the Property Owner or developer must complete a Phase I Archaeological Site Survey of the Property to identify the location of any cultural resources.  In the event a cultural resource</w:t>
      </w:r>
      <w:r w:rsidR="005C3848">
        <w:rPr>
          <w:rFonts w:ascii="Times New Roman" w:hAnsi="Times New Roman"/>
          <w:sz w:val="24"/>
          <w:szCs w:val="24"/>
        </w:rPr>
        <w:t xml:space="preserve"> of significance</w:t>
      </w:r>
      <w:r w:rsidR="00C33D08">
        <w:rPr>
          <w:rFonts w:ascii="Times New Roman" w:hAnsi="Times New Roman"/>
          <w:sz w:val="24"/>
          <w:szCs w:val="24"/>
        </w:rPr>
        <w:t xml:space="preserve"> is located, the development on the Property must avoid</w:t>
      </w:r>
      <w:r w:rsidR="00FD7627">
        <w:rPr>
          <w:rFonts w:ascii="Times New Roman" w:hAnsi="Times New Roman"/>
          <w:sz w:val="24"/>
          <w:szCs w:val="24"/>
        </w:rPr>
        <w:t xml:space="preserve"> such identified cultural resource</w:t>
      </w:r>
      <w:r w:rsidR="00C33D08">
        <w:rPr>
          <w:rFonts w:ascii="Times New Roman" w:hAnsi="Times New Roman"/>
          <w:sz w:val="24"/>
          <w:szCs w:val="24"/>
        </w:rPr>
        <w:t xml:space="preserve"> </w:t>
      </w:r>
      <w:r w:rsidR="00FD7627">
        <w:rPr>
          <w:rFonts w:ascii="Times New Roman" w:hAnsi="Times New Roman"/>
          <w:sz w:val="24"/>
          <w:szCs w:val="24"/>
        </w:rPr>
        <w:t xml:space="preserve">or document </w:t>
      </w:r>
      <w:r w:rsidR="00C33D08">
        <w:rPr>
          <w:rFonts w:ascii="Times New Roman" w:hAnsi="Times New Roman"/>
          <w:sz w:val="24"/>
          <w:szCs w:val="24"/>
        </w:rPr>
        <w:t>such identified cultural resource</w:t>
      </w:r>
      <w:r w:rsidR="00FD7627">
        <w:rPr>
          <w:rFonts w:ascii="Times New Roman" w:hAnsi="Times New Roman"/>
          <w:sz w:val="24"/>
          <w:szCs w:val="24"/>
        </w:rPr>
        <w:t xml:space="preserve"> prior to removal. </w:t>
      </w:r>
      <w:bookmarkEnd w:id="4"/>
      <w:r w:rsidR="00C33D08">
        <w:rPr>
          <w:rFonts w:ascii="Times New Roman" w:hAnsi="Times New Roman"/>
          <w:sz w:val="24"/>
          <w:szCs w:val="24"/>
        </w:rPr>
        <w:t xml:space="preserve"> </w:t>
      </w:r>
    </w:p>
    <w:bookmarkEnd w:id="3"/>
    <w:p w14:paraId="5320E299" w14:textId="1384D27E" w:rsidR="008554BD" w:rsidRPr="00D1082F" w:rsidRDefault="008554BD" w:rsidP="006C67DA">
      <w:pPr>
        <w:pStyle w:val="ListParagraph"/>
        <w:jc w:val="both"/>
        <w:rPr>
          <w:rFonts w:ascii="Times New Roman" w:hAnsi="Times New Roman"/>
          <w:b/>
          <w:bCs/>
          <w:w w:val="0"/>
          <w:sz w:val="24"/>
          <w:szCs w:val="24"/>
        </w:rPr>
      </w:pPr>
    </w:p>
    <w:p w14:paraId="1C3E17E4" w14:textId="22E3D693" w:rsidR="00A15AD5" w:rsidRPr="00D1082F" w:rsidRDefault="006C1BF3" w:rsidP="00A15AD5">
      <w:pPr>
        <w:widowControl/>
        <w:jc w:val="center"/>
        <w:rPr>
          <w:rFonts w:eastAsia="Times New Roman"/>
          <w:w w:val="0"/>
        </w:rPr>
      </w:pPr>
      <w:r>
        <w:rPr>
          <w:rFonts w:eastAsia="Times New Roman"/>
          <w:w w:val="0"/>
        </w:rPr>
        <w:t>[</w:t>
      </w:r>
      <w:r w:rsidR="008D7AFE" w:rsidRPr="00D1082F">
        <w:rPr>
          <w:rFonts w:eastAsia="Times New Roman"/>
          <w:w w:val="0"/>
        </w:rPr>
        <w:t>Signatures</w:t>
      </w:r>
      <w:r w:rsidR="00B96705" w:rsidRPr="00D1082F">
        <w:rPr>
          <w:rFonts w:eastAsia="Times New Roman"/>
          <w:w w:val="0"/>
        </w:rPr>
        <w:t xml:space="preserve"> on following page.]</w:t>
      </w:r>
    </w:p>
    <w:p w14:paraId="084B3930" w14:textId="5F01E34A" w:rsidR="006A47CA" w:rsidRPr="00D1082F" w:rsidRDefault="006A47CA">
      <w:pPr>
        <w:widowControl/>
        <w:autoSpaceDE/>
        <w:autoSpaceDN/>
        <w:adjustRightInd/>
        <w:spacing w:after="160" w:line="259" w:lineRule="auto"/>
        <w:rPr>
          <w:rFonts w:eastAsia="Times New Roman"/>
          <w:w w:val="0"/>
        </w:rPr>
      </w:pPr>
      <w:bookmarkStart w:id="5" w:name="_DV_M45"/>
      <w:bookmarkEnd w:id="5"/>
    </w:p>
    <w:p w14:paraId="049EB679" w14:textId="77777777" w:rsidR="00A15AD5" w:rsidRPr="00D1082F" w:rsidRDefault="00A15AD5" w:rsidP="00A15AD5">
      <w:pPr>
        <w:widowControl/>
        <w:ind w:left="3600" w:firstLine="720"/>
        <w:rPr>
          <w:rFonts w:eastAsia="Times New Roman"/>
          <w:w w:val="0"/>
        </w:rPr>
      </w:pPr>
    </w:p>
    <w:p w14:paraId="48350B0C" w14:textId="5A9343DE" w:rsidR="007F02D7" w:rsidRDefault="007F02D7">
      <w:pPr>
        <w:widowControl/>
        <w:autoSpaceDE/>
        <w:autoSpaceDN/>
        <w:adjustRightInd/>
        <w:spacing w:after="160" w:line="259" w:lineRule="auto"/>
        <w:rPr>
          <w:rFonts w:eastAsia="Times New Roman"/>
          <w:w w:val="0"/>
        </w:rPr>
      </w:pPr>
    </w:p>
    <w:p w14:paraId="03DB889B" w14:textId="0AC87B76" w:rsidR="00A15AD5" w:rsidRPr="00D1082F" w:rsidRDefault="006C1BF3" w:rsidP="00A15AD5">
      <w:pPr>
        <w:widowControl/>
        <w:ind w:left="3600" w:firstLine="720"/>
        <w:rPr>
          <w:rFonts w:eastAsia="Times New Roman"/>
          <w:w w:val="0"/>
        </w:rPr>
      </w:pPr>
      <w:r w:rsidRPr="00D1082F">
        <w:rPr>
          <w:rFonts w:eastAsia="Times New Roman"/>
          <w:w w:val="0"/>
        </w:rPr>
        <w:t>_____________________</w:t>
      </w:r>
      <w:r w:rsidR="003E4B5C" w:rsidRPr="00D1082F">
        <w:rPr>
          <w:rFonts w:eastAsia="Times New Roman"/>
          <w:w w:val="0"/>
        </w:rPr>
        <w:t>_______</w:t>
      </w:r>
      <w:r w:rsidRPr="00D1082F">
        <w:rPr>
          <w:rFonts w:eastAsia="Times New Roman"/>
          <w:w w:val="0"/>
        </w:rPr>
        <w:t>______</w:t>
      </w:r>
    </w:p>
    <w:p w14:paraId="61C8239F" w14:textId="2D5930CD" w:rsidR="00A15AD5" w:rsidRPr="00D1082F" w:rsidRDefault="006C1BF3" w:rsidP="00A15AD5">
      <w:pPr>
        <w:widowControl/>
        <w:ind w:left="4320"/>
        <w:rPr>
          <w:rFonts w:eastAsia="Times New Roman"/>
          <w:w w:val="0"/>
        </w:rPr>
      </w:pPr>
      <w:bookmarkStart w:id="6" w:name="_DV_M46"/>
      <w:bookmarkEnd w:id="6"/>
      <w:r w:rsidRPr="00D1082F">
        <w:rPr>
          <w:rStyle w:val="DeltaViewInsertion"/>
          <w:rFonts w:eastAsia="Times New Roman"/>
          <w:color w:val="auto"/>
          <w:w w:val="0"/>
          <w:u w:val="none"/>
        </w:rPr>
        <w:t>Andrew M. Condlin, by Power of Attorney</w:t>
      </w:r>
    </w:p>
    <w:p w14:paraId="1111C7A3" w14:textId="40EF95F8" w:rsidR="00A15AD5" w:rsidRPr="00D1082F" w:rsidRDefault="006C1BF3" w:rsidP="0046639B">
      <w:pPr>
        <w:widowControl/>
        <w:ind w:left="3600" w:firstLine="720"/>
        <w:rPr>
          <w:rFonts w:eastAsia="Times New Roman"/>
          <w:w w:val="0"/>
        </w:rPr>
      </w:pPr>
      <w:bookmarkStart w:id="7" w:name="_DV_M48"/>
      <w:bookmarkEnd w:id="7"/>
      <w:r w:rsidRPr="00D1082F">
        <w:rPr>
          <w:rFonts w:eastAsia="Times New Roman"/>
          <w:w w:val="0"/>
        </w:rPr>
        <w:t>Date:</w:t>
      </w:r>
      <w:bookmarkStart w:id="8" w:name="_DV_M49"/>
      <w:bookmarkEnd w:id="8"/>
    </w:p>
    <w:p w14:paraId="72246026" w14:textId="77777777" w:rsidR="00A15AD5" w:rsidRPr="00D1082F" w:rsidRDefault="00A15AD5" w:rsidP="00A15AD5">
      <w:pPr>
        <w:widowControl/>
        <w:ind w:left="5040" w:hanging="5040"/>
        <w:rPr>
          <w:rFonts w:eastAsia="Times New Roman"/>
          <w:w w:val="0"/>
        </w:rPr>
      </w:pPr>
    </w:p>
    <w:p w14:paraId="18005EE9" w14:textId="77777777" w:rsidR="00A15AD5" w:rsidRPr="00D1082F" w:rsidRDefault="00A15AD5" w:rsidP="00A15AD5">
      <w:pPr>
        <w:widowControl/>
        <w:rPr>
          <w:rFonts w:eastAsia="Times New Roman"/>
          <w:w w:val="0"/>
        </w:rPr>
      </w:pPr>
      <w:bookmarkStart w:id="9" w:name="_DV_M50"/>
      <w:bookmarkEnd w:id="9"/>
    </w:p>
    <w:p w14:paraId="1E4E5B4B" w14:textId="77777777" w:rsidR="00362F96" w:rsidRPr="00D1082F" w:rsidRDefault="00362F96" w:rsidP="00362F96">
      <w:bookmarkStart w:id="10" w:name="_DV_M52"/>
      <w:bookmarkEnd w:id="10"/>
    </w:p>
    <w:p w14:paraId="3F1106C4" w14:textId="77777777" w:rsidR="00362F96" w:rsidRPr="00D1082F" w:rsidRDefault="006C1BF3" w:rsidP="00362F96">
      <w:r w:rsidRPr="00D1082F">
        <w:t>COMMONWEALTH OF VIRGINIA,</w:t>
      </w:r>
    </w:p>
    <w:p w14:paraId="0B3D61BA" w14:textId="77777777" w:rsidR="00362F96" w:rsidRPr="00D1082F" w:rsidRDefault="006C1BF3" w:rsidP="00362F96">
      <w:r w:rsidRPr="00D1082F">
        <w:t>CITY OF RICHMOND, to-wit:</w:t>
      </w:r>
    </w:p>
    <w:p w14:paraId="4CDACBDA" w14:textId="77777777" w:rsidR="00362F96" w:rsidRPr="00D1082F" w:rsidRDefault="00362F96" w:rsidP="00362F96"/>
    <w:p w14:paraId="00CB3547" w14:textId="76762C29" w:rsidR="00362F96" w:rsidRPr="00D1082F" w:rsidRDefault="006C1BF3" w:rsidP="00362F96">
      <w:r w:rsidRPr="00D1082F">
        <w:tab/>
        <w:t xml:space="preserve">I, </w:t>
      </w:r>
      <w:r w:rsidR="004073EE" w:rsidRPr="00D1082F">
        <w:t>Tracy Gibrall Craddock</w:t>
      </w:r>
      <w:r w:rsidRPr="00D1082F">
        <w:t>, do hereby certify that Andrew M. Condlin has acknowledged the foregoing Proffers before me, this ____ day of __________, 202</w:t>
      </w:r>
      <w:r w:rsidR="00130FB3">
        <w:t>6</w:t>
      </w:r>
      <w:r w:rsidRPr="00D1082F">
        <w:t>.</w:t>
      </w:r>
    </w:p>
    <w:p w14:paraId="0EC7986C" w14:textId="77777777" w:rsidR="00362F96" w:rsidRPr="00D1082F" w:rsidRDefault="00362F96" w:rsidP="00362F96"/>
    <w:p w14:paraId="1A2F207C" w14:textId="77777777" w:rsidR="00362F96" w:rsidRPr="00D1082F" w:rsidRDefault="006C1BF3" w:rsidP="00362F96">
      <w:pPr>
        <w:ind w:left="1440"/>
      </w:pPr>
      <w:r w:rsidRPr="00D1082F">
        <w:t>______________________________________(SEAL)</w:t>
      </w:r>
    </w:p>
    <w:p w14:paraId="1CFDEB56" w14:textId="77777777" w:rsidR="00362F96" w:rsidRPr="00D1082F" w:rsidRDefault="006C1BF3" w:rsidP="00362F96">
      <w:r w:rsidRPr="00D1082F">
        <w:tab/>
      </w:r>
      <w:r w:rsidRPr="00D1082F">
        <w:tab/>
      </w:r>
      <w:r w:rsidRPr="00D1082F">
        <w:tab/>
      </w:r>
      <w:r w:rsidRPr="00D1082F">
        <w:tab/>
      </w:r>
      <w:r w:rsidRPr="00D1082F">
        <w:tab/>
        <w:t>Notary Public</w:t>
      </w:r>
    </w:p>
    <w:p w14:paraId="4B3D0131" w14:textId="7F5B3612" w:rsidR="0046639B" w:rsidRPr="00D1082F" w:rsidRDefault="006C1BF3" w:rsidP="00362F96">
      <w:pPr>
        <w:widowControl/>
        <w:rPr>
          <w:rFonts w:eastAsia="Times New Roman"/>
          <w:w w:val="0"/>
        </w:rPr>
      </w:pPr>
      <w:r w:rsidRPr="00D1082F">
        <w:t xml:space="preserve"> </w:t>
      </w:r>
    </w:p>
    <w:p w14:paraId="4BEB40AE" w14:textId="04357E4D" w:rsidR="0046639B" w:rsidRPr="00D1082F" w:rsidRDefault="006C1BF3" w:rsidP="00362F96">
      <w:pPr>
        <w:widowControl/>
        <w:ind w:left="4320"/>
        <w:rPr>
          <w:rFonts w:eastAsia="Times New Roman"/>
          <w:w w:val="0"/>
        </w:rPr>
      </w:pPr>
      <w:r w:rsidRPr="00D1082F">
        <w:rPr>
          <w:rFonts w:eastAsia="Times New Roman"/>
          <w:w w:val="0"/>
        </w:rPr>
        <w:tab/>
      </w:r>
      <w:r w:rsidRPr="00D1082F">
        <w:rPr>
          <w:rFonts w:eastAsia="Times New Roman"/>
          <w:w w:val="0"/>
        </w:rPr>
        <w:tab/>
      </w:r>
      <w:r w:rsidRPr="00D1082F">
        <w:rPr>
          <w:rFonts w:eastAsia="Times New Roman"/>
          <w:w w:val="0"/>
        </w:rPr>
        <w:tab/>
      </w:r>
      <w:r w:rsidRPr="00D1082F">
        <w:rPr>
          <w:rFonts w:eastAsia="Times New Roman"/>
          <w:w w:val="0"/>
        </w:rPr>
        <w:tab/>
      </w:r>
      <w:bookmarkStart w:id="11" w:name="_DV_M58"/>
      <w:bookmarkEnd w:id="11"/>
    </w:p>
    <w:p w14:paraId="410EC10B" w14:textId="7E638B7D" w:rsidR="00A15AD5" w:rsidRPr="00D1082F" w:rsidRDefault="006C1BF3" w:rsidP="00A15AD5">
      <w:pPr>
        <w:widowControl/>
        <w:rPr>
          <w:rFonts w:eastAsia="Times New Roman"/>
          <w:w w:val="0"/>
        </w:rPr>
      </w:pPr>
      <w:r w:rsidRPr="00D1082F">
        <w:rPr>
          <w:rFonts w:eastAsia="Times New Roman"/>
          <w:w w:val="0"/>
        </w:rPr>
        <w:t>My commission expires: _____________</w:t>
      </w:r>
    </w:p>
    <w:p w14:paraId="4C35FC49" w14:textId="77777777" w:rsidR="0046639B" w:rsidRPr="00D1082F" w:rsidRDefault="0046639B" w:rsidP="00A15AD5">
      <w:pPr>
        <w:pStyle w:val="DocID"/>
        <w:widowControl/>
        <w:rPr>
          <w:rFonts w:eastAsia="Times New Roman"/>
          <w:w w:val="0"/>
          <w:sz w:val="24"/>
          <w:szCs w:val="24"/>
        </w:rPr>
      </w:pPr>
      <w:bookmarkStart w:id="12" w:name="_DV_M59"/>
      <w:bookmarkEnd w:id="12"/>
    </w:p>
    <w:p w14:paraId="6E109B7C" w14:textId="1B1D403C" w:rsidR="00A15AD5" w:rsidRPr="00D1082F" w:rsidRDefault="006C1BF3" w:rsidP="00A15AD5">
      <w:pPr>
        <w:pStyle w:val="DocID"/>
        <w:widowControl/>
        <w:rPr>
          <w:rFonts w:eastAsia="Times New Roman"/>
          <w:w w:val="0"/>
          <w:sz w:val="24"/>
          <w:szCs w:val="24"/>
        </w:rPr>
      </w:pPr>
      <w:r w:rsidRPr="00D1082F">
        <w:rPr>
          <w:rFonts w:eastAsia="Times New Roman"/>
          <w:w w:val="0"/>
          <w:sz w:val="24"/>
          <w:szCs w:val="24"/>
        </w:rPr>
        <w:t>Notary registration number: __________</w:t>
      </w:r>
    </w:p>
    <w:p w14:paraId="0E29D1BF" w14:textId="77777777" w:rsidR="00A15AD5" w:rsidRPr="00D1082F" w:rsidRDefault="00A15AD5" w:rsidP="00A15AD5">
      <w:pPr>
        <w:pStyle w:val="DocID"/>
        <w:rPr>
          <w:rFonts w:eastAsia="Times New Roman"/>
          <w:w w:val="0"/>
          <w:sz w:val="24"/>
          <w:szCs w:val="24"/>
        </w:rPr>
      </w:pPr>
    </w:p>
    <w:p w14:paraId="75603CDD" w14:textId="77777777" w:rsidR="00A15AD5" w:rsidRPr="00D1082F" w:rsidRDefault="00A15AD5" w:rsidP="00A15AD5">
      <w:pPr>
        <w:pStyle w:val="DocID"/>
        <w:rPr>
          <w:rFonts w:eastAsia="Times New Roman"/>
          <w:w w:val="0"/>
          <w:sz w:val="24"/>
          <w:szCs w:val="24"/>
        </w:rPr>
      </w:pPr>
    </w:p>
    <w:p w14:paraId="080BD822" w14:textId="77777777" w:rsidR="00A15AD5" w:rsidRPr="00D1082F" w:rsidRDefault="00A15AD5" w:rsidP="00A15AD5">
      <w:pPr>
        <w:pStyle w:val="DocID"/>
        <w:rPr>
          <w:rFonts w:eastAsia="Times New Roman"/>
          <w:w w:val="0"/>
          <w:sz w:val="24"/>
          <w:szCs w:val="24"/>
        </w:rPr>
      </w:pPr>
    </w:p>
    <w:p w14:paraId="496F4EEB" w14:textId="77777777" w:rsidR="00A15AD5" w:rsidRPr="00D1082F" w:rsidRDefault="00A15AD5" w:rsidP="00A15AD5">
      <w:pPr>
        <w:widowControl/>
        <w:rPr>
          <w:rFonts w:eastAsia="Times New Roman"/>
          <w:color w:val="000000"/>
          <w:w w:val="0"/>
        </w:rPr>
        <w:sectPr w:rsidR="00A15AD5" w:rsidRPr="00D1082F">
          <w:headerReference w:type="even" r:id="rId8"/>
          <w:headerReference w:type="default" r:id="rId9"/>
          <w:footerReference w:type="even" r:id="rId10"/>
          <w:footerReference w:type="default" r:id="rId11"/>
          <w:headerReference w:type="first" r:id="rId12"/>
          <w:footerReference w:type="first" r:id="rId13"/>
          <w:pgSz w:w="12240" w:h="15840"/>
          <w:pgMar w:top="1800" w:right="1800" w:bottom="1800" w:left="1800" w:header="720" w:footer="720" w:gutter="0"/>
          <w:cols w:space="720"/>
          <w:noEndnote/>
        </w:sectPr>
      </w:pPr>
    </w:p>
    <w:p w14:paraId="4E335A8C" w14:textId="77777777" w:rsidR="00A15AD5" w:rsidRPr="00D1082F" w:rsidRDefault="006C1BF3" w:rsidP="00A15AD5">
      <w:pPr>
        <w:pStyle w:val="DeltaViewTableBody"/>
        <w:jc w:val="center"/>
        <w:rPr>
          <w:rFonts w:ascii="Times New Roman" w:eastAsia="Times New Roman" w:hAnsi="Times New Roman" w:cs="Times New Roman"/>
          <w:b/>
          <w:w w:val="0"/>
          <w:u w:val="single"/>
        </w:rPr>
      </w:pPr>
      <w:r w:rsidRPr="00D1082F">
        <w:rPr>
          <w:rFonts w:ascii="Times New Roman" w:eastAsia="Times New Roman" w:hAnsi="Times New Roman" w:cs="Times New Roman"/>
          <w:b/>
          <w:w w:val="0"/>
          <w:u w:val="single"/>
        </w:rPr>
        <w:lastRenderedPageBreak/>
        <w:t>EXHIBIT A</w:t>
      </w:r>
    </w:p>
    <w:p w14:paraId="23258A26" w14:textId="77777777" w:rsidR="00A15AD5" w:rsidRPr="00D1082F" w:rsidRDefault="00A15AD5" w:rsidP="00A15AD5">
      <w:pPr>
        <w:pStyle w:val="DeltaViewTableBody"/>
        <w:jc w:val="center"/>
        <w:rPr>
          <w:rFonts w:ascii="Times New Roman" w:eastAsia="Times New Roman" w:hAnsi="Times New Roman" w:cs="Times New Roman"/>
          <w:b/>
          <w:w w:val="0"/>
          <w:u w:val="single"/>
        </w:rPr>
      </w:pPr>
    </w:p>
    <w:p w14:paraId="72318CBF" w14:textId="1A9C7CA1" w:rsidR="00A15AD5" w:rsidRPr="00D1082F" w:rsidRDefault="00A15AD5" w:rsidP="00A15AD5">
      <w:pPr>
        <w:pStyle w:val="DeltaViewTableBody"/>
        <w:jc w:val="center"/>
        <w:rPr>
          <w:rFonts w:ascii="Times New Roman" w:eastAsia="Times New Roman" w:hAnsi="Times New Roman" w:cs="Times New Roman"/>
          <w:b/>
          <w:w w:val="0"/>
        </w:rPr>
      </w:pPr>
    </w:p>
    <w:p w14:paraId="32BD53F5" w14:textId="47B8EB80" w:rsidR="00C47706" w:rsidRPr="00D1082F" w:rsidRDefault="006C1BF3">
      <w:pPr>
        <w:widowControl/>
        <w:autoSpaceDE/>
        <w:autoSpaceDN/>
        <w:adjustRightInd/>
        <w:spacing w:after="160" w:line="259" w:lineRule="auto"/>
      </w:pPr>
      <w:r w:rsidRPr="00D1082F">
        <w:br w:type="page"/>
      </w:r>
    </w:p>
    <w:p w14:paraId="7B6B384A" w14:textId="11BC5872" w:rsidR="00C47706" w:rsidRPr="00D1082F" w:rsidRDefault="006C1BF3" w:rsidP="00C47706">
      <w:pPr>
        <w:pStyle w:val="DeltaViewTableBody"/>
        <w:jc w:val="center"/>
        <w:rPr>
          <w:rFonts w:ascii="Times New Roman" w:eastAsia="Times New Roman" w:hAnsi="Times New Roman" w:cs="Times New Roman"/>
          <w:b/>
          <w:w w:val="0"/>
          <w:u w:val="single"/>
        </w:rPr>
      </w:pPr>
      <w:r w:rsidRPr="00D1082F">
        <w:rPr>
          <w:rFonts w:ascii="Times New Roman" w:eastAsia="Times New Roman" w:hAnsi="Times New Roman" w:cs="Times New Roman"/>
          <w:b/>
          <w:w w:val="0"/>
          <w:u w:val="single"/>
        </w:rPr>
        <w:lastRenderedPageBreak/>
        <w:t>EXHIBIT B</w:t>
      </w:r>
    </w:p>
    <w:p w14:paraId="5B5B77C7" w14:textId="77777777" w:rsidR="00C47706" w:rsidRPr="00D1082F" w:rsidRDefault="00C47706" w:rsidP="00C47706">
      <w:pPr>
        <w:pStyle w:val="DeltaViewTableBody"/>
        <w:jc w:val="center"/>
        <w:rPr>
          <w:rFonts w:ascii="Times New Roman" w:eastAsia="Times New Roman" w:hAnsi="Times New Roman" w:cs="Times New Roman"/>
          <w:b/>
          <w:w w:val="0"/>
          <w:u w:val="single"/>
        </w:rPr>
      </w:pPr>
    </w:p>
    <w:p w14:paraId="61226352" w14:textId="77777777" w:rsidR="0089135E" w:rsidRPr="00D1082F" w:rsidRDefault="006C1BF3">
      <w:pPr>
        <w:widowControl/>
        <w:autoSpaceDE/>
        <w:autoSpaceDN/>
        <w:adjustRightInd/>
        <w:spacing w:after="160" w:line="259" w:lineRule="auto"/>
        <w:rPr>
          <w:rFonts w:eastAsia="Times New Roman"/>
          <w:b/>
          <w:w w:val="0"/>
        </w:rPr>
      </w:pPr>
      <w:r w:rsidRPr="00D1082F">
        <w:rPr>
          <w:rFonts w:eastAsia="Times New Roman"/>
          <w:b/>
          <w:w w:val="0"/>
        </w:rPr>
        <w:br w:type="page"/>
      </w:r>
    </w:p>
    <w:p w14:paraId="48C93C4F" w14:textId="0065EC2E" w:rsidR="00C40454" w:rsidRPr="00D1082F" w:rsidRDefault="006C1BF3" w:rsidP="00C40454">
      <w:pPr>
        <w:pStyle w:val="DeltaViewTableBody"/>
        <w:jc w:val="center"/>
        <w:rPr>
          <w:rFonts w:ascii="Times New Roman" w:eastAsia="Times New Roman" w:hAnsi="Times New Roman" w:cs="Times New Roman"/>
          <w:b/>
          <w:w w:val="0"/>
          <w:u w:val="single"/>
        </w:rPr>
      </w:pPr>
      <w:r w:rsidRPr="00D1082F">
        <w:rPr>
          <w:rFonts w:ascii="Times New Roman" w:eastAsia="Times New Roman" w:hAnsi="Times New Roman" w:cs="Times New Roman"/>
          <w:b/>
          <w:w w:val="0"/>
          <w:u w:val="single"/>
        </w:rPr>
        <w:lastRenderedPageBreak/>
        <w:t>EXHIBIT C</w:t>
      </w:r>
    </w:p>
    <w:p w14:paraId="6B1B70B3" w14:textId="77777777" w:rsidR="00C40454" w:rsidRPr="00D1082F" w:rsidRDefault="00C40454" w:rsidP="00C40454">
      <w:pPr>
        <w:pStyle w:val="DeltaViewTableBody"/>
        <w:jc w:val="center"/>
        <w:rPr>
          <w:rFonts w:ascii="Times New Roman" w:eastAsia="Times New Roman" w:hAnsi="Times New Roman" w:cs="Times New Roman"/>
          <w:b/>
          <w:w w:val="0"/>
          <w:u w:val="single"/>
        </w:rPr>
      </w:pPr>
    </w:p>
    <w:p w14:paraId="6EBEB29F" w14:textId="77777777" w:rsidR="00B83F10" w:rsidRPr="00D1082F" w:rsidRDefault="006C1BF3">
      <w:pPr>
        <w:widowControl/>
        <w:autoSpaceDE/>
        <w:autoSpaceDN/>
        <w:adjustRightInd/>
        <w:spacing w:after="160" w:line="259" w:lineRule="auto"/>
        <w:rPr>
          <w:rFonts w:eastAsia="Times New Roman"/>
          <w:b/>
          <w:w w:val="0"/>
        </w:rPr>
      </w:pPr>
      <w:r w:rsidRPr="00D1082F">
        <w:rPr>
          <w:rFonts w:eastAsia="Times New Roman"/>
          <w:b/>
          <w:w w:val="0"/>
        </w:rPr>
        <w:br w:type="page"/>
      </w:r>
    </w:p>
    <w:p w14:paraId="65334DBB" w14:textId="167D89CA" w:rsidR="00A72003" w:rsidRPr="00D1082F" w:rsidRDefault="00A72003" w:rsidP="00B83F10">
      <w:pPr>
        <w:pStyle w:val="DeltaViewTableBody"/>
        <w:jc w:val="center"/>
        <w:rPr>
          <w:rFonts w:ascii="Times New Roman" w:eastAsia="Times New Roman" w:hAnsi="Times New Roman" w:cs="Times New Roman"/>
          <w:b/>
          <w:w w:val="0"/>
          <w:u w:val="single"/>
        </w:rPr>
      </w:pPr>
    </w:p>
    <w:p w14:paraId="1C2F7474" w14:textId="6E448FC3" w:rsidR="00040C91" w:rsidRPr="00D1082F" w:rsidRDefault="006C1BF3" w:rsidP="0087311E">
      <w:pPr>
        <w:widowControl/>
        <w:autoSpaceDE/>
        <w:autoSpaceDN/>
        <w:adjustRightInd/>
        <w:spacing w:after="160" w:line="259" w:lineRule="auto"/>
        <w:rPr>
          <w:rFonts w:eastAsia="Times New Roman"/>
          <w:b/>
          <w:w w:val="0"/>
          <w:u w:val="single"/>
        </w:rPr>
      </w:pPr>
      <w:r w:rsidRPr="00D1082F">
        <w:rPr>
          <w:rFonts w:eastAsia="Times New Roman"/>
          <w:b/>
          <w:w w:val="0"/>
          <w:u w:val="single"/>
        </w:rPr>
        <w:br w:type="page"/>
      </w:r>
      <w:bookmarkEnd w:id="0"/>
    </w:p>
    <w:sectPr w:rsidR="00040C91" w:rsidRPr="00D1082F">
      <w:headerReference w:type="default" r:id="rId14"/>
      <w:footerReference w:type="default" r:id="rId15"/>
      <w:pgSz w:w="12240" w:h="15840"/>
      <w:pgMar w:top="1800" w:right="1800" w:bottom="180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DA5C2" w14:textId="77777777" w:rsidR="00E37D5C" w:rsidRDefault="00E37D5C">
      <w:r>
        <w:separator/>
      </w:r>
    </w:p>
  </w:endnote>
  <w:endnote w:type="continuationSeparator" w:id="0">
    <w:p w14:paraId="73C617D0" w14:textId="77777777" w:rsidR="00E37D5C" w:rsidRDefault="00E37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53C0A" w14:textId="77777777" w:rsidR="006C1BF3" w:rsidRDefault="006C1B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C9C68" w14:textId="19F089EC" w:rsidR="00D70A30" w:rsidRPr="006C1BF3" w:rsidRDefault="00BA6FF6">
    <w:pPr>
      <w:pStyle w:val="Footer"/>
      <w:jc w:val="center"/>
    </w:pPr>
    <w:sdt>
      <w:sdtPr>
        <w:id w:val="-529808936"/>
        <w:docPartObj>
          <w:docPartGallery w:val="Page Numbers (Bottom of Page)"/>
          <w:docPartUnique/>
        </w:docPartObj>
      </w:sdtPr>
      <w:sdtEndPr>
        <w:rPr>
          <w:noProof/>
        </w:rPr>
      </w:sdtEndPr>
      <w:sdtContent>
        <w:r w:rsidR="006C1BF3" w:rsidRPr="006C1BF3">
          <w:fldChar w:fldCharType="begin"/>
        </w:r>
        <w:r w:rsidR="006C1BF3" w:rsidRPr="006C1BF3">
          <w:instrText xml:space="preserve"> PAGE   \* MERGEFORMAT </w:instrText>
        </w:r>
        <w:r w:rsidR="006C1BF3" w:rsidRPr="006C1BF3">
          <w:fldChar w:fldCharType="separate"/>
        </w:r>
        <w:r w:rsidR="006C1BF3" w:rsidRPr="006C1BF3">
          <w:rPr>
            <w:noProof/>
          </w:rPr>
          <w:t>2</w:t>
        </w:r>
        <w:r w:rsidR="006C1BF3" w:rsidRPr="006C1BF3">
          <w:rPr>
            <w:noProof/>
          </w:rPr>
          <w:fldChar w:fldCharType="end"/>
        </w:r>
      </w:sdtContent>
    </w:sdt>
  </w:p>
  <w:p w14:paraId="67586C2D" w14:textId="77777777" w:rsidR="00A15AD5" w:rsidRPr="006C1BF3" w:rsidRDefault="00A15AD5">
    <w:pPr>
      <w:widowControl/>
      <w:rPr>
        <w:rFonts w:cs="Calibr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3307F" w14:textId="77777777" w:rsidR="006C1BF3" w:rsidRDefault="006C1BF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989BE" w14:textId="101F0E10" w:rsidR="003E36E7" w:rsidRPr="006C1BF3" w:rsidRDefault="003E36E7">
    <w:pPr>
      <w:widowControl/>
      <w:rPr>
        <w:rFonts w:ascii="Calibri" w:hAnsi="Calibri" w:cs="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606A6" w14:textId="77777777" w:rsidR="00E37D5C" w:rsidRDefault="00E37D5C">
      <w:r>
        <w:separator/>
      </w:r>
    </w:p>
  </w:footnote>
  <w:footnote w:type="continuationSeparator" w:id="0">
    <w:p w14:paraId="64D3521E" w14:textId="77777777" w:rsidR="00E37D5C" w:rsidRDefault="00E37D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B03A8" w14:textId="77777777" w:rsidR="006C1BF3" w:rsidRDefault="006C1B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17D62" w14:textId="77777777" w:rsidR="00A15AD5" w:rsidRDefault="00A15AD5">
    <w:pPr>
      <w:widowControl/>
      <w:rPr>
        <w:rFonts w:cs="Calibr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A066C" w14:textId="77777777" w:rsidR="006C1BF3" w:rsidRDefault="006C1BF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433C7" w14:textId="77777777" w:rsidR="003E36E7" w:rsidRPr="00400332" w:rsidRDefault="003E36E7" w:rsidP="004003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F05EFBAE"/>
    <w:lvl w:ilvl="0">
      <w:start w:val="1"/>
      <w:numFmt w:val="decimal"/>
      <w:lvlText w:val="%1."/>
      <w:legacy w:legacy="1" w:legacySpace="0" w:legacyIndent="720"/>
      <w:lvlJc w:val="left"/>
      <w:pPr>
        <w:ind w:left="720" w:hanging="720"/>
      </w:pPr>
      <w:rPr>
        <w:rFonts w:ascii="Times New Roman" w:hAnsi="Times New Roman" w:cs="Times New Roman"/>
        <w:sz w:val="24"/>
        <w:szCs w:val="24"/>
      </w:rPr>
    </w:lvl>
    <w:lvl w:ilvl="1">
      <w:start w:val="1"/>
      <w:numFmt w:val="lowerLetter"/>
      <w:lvlText w:val="%2."/>
      <w:legacy w:legacy="1" w:legacySpace="0" w:legacyIndent="720"/>
      <w:lvlJc w:val="left"/>
      <w:pPr>
        <w:ind w:left="1440" w:hanging="720"/>
      </w:pPr>
      <w:rPr>
        <w:rFonts w:ascii="Times New Roman" w:hAnsi="Times New Roman" w:cs="Times New Roman"/>
        <w:sz w:val="24"/>
        <w:szCs w:val="24"/>
      </w:rPr>
    </w:lvl>
    <w:lvl w:ilvl="2">
      <w:start w:val="1"/>
      <w:numFmt w:val="lowerRoman"/>
      <w:lvlText w:val="%3)"/>
      <w:legacy w:legacy="1" w:legacySpace="0" w:legacyIndent="720"/>
      <w:lvlJc w:val="left"/>
      <w:pPr>
        <w:ind w:left="2160" w:hanging="720"/>
      </w:pPr>
      <w:rPr>
        <w:rFonts w:ascii="Times New Roman" w:hAnsi="Times New Roman" w:cs="Times New Roman"/>
        <w:sz w:val="24"/>
        <w:szCs w:val="24"/>
      </w:rPr>
    </w:lvl>
    <w:lvl w:ilvl="3">
      <w:start w:val="1"/>
      <w:numFmt w:val="lowerLetter"/>
      <w:lvlText w:val="%4)"/>
      <w:legacy w:legacy="1" w:legacySpace="0" w:legacyIndent="720"/>
      <w:lvlJc w:val="left"/>
      <w:pPr>
        <w:ind w:left="2880" w:hanging="720"/>
      </w:pPr>
      <w:rPr>
        <w:rFonts w:ascii="Times New Roman" w:hAnsi="Times New Roman" w:cs="Times New Roman"/>
        <w:sz w:val="24"/>
        <w:szCs w:val="24"/>
      </w:rPr>
    </w:lvl>
    <w:lvl w:ilvl="4">
      <w:start w:val="1"/>
      <w:numFmt w:val="decimal"/>
      <w:lvlText w:val="(%5)"/>
      <w:legacy w:legacy="1" w:legacySpace="0" w:legacyIndent="720"/>
      <w:lvlJc w:val="left"/>
      <w:pPr>
        <w:ind w:left="3600" w:hanging="720"/>
      </w:pPr>
      <w:rPr>
        <w:rFonts w:ascii="Times New Roman" w:hAnsi="Times New Roman" w:cs="Times New Roman"/>
        <w:sz w:val="24"/>
        <w:szCs w:val="24"/>
      </w:rPr>
    </w:lvl>
    <w:lvl w:ilvl="5">
      <w:start w:val="1"/>
      <w:numFmt w:val="lowerLetter"/>
      <w:lvlText w:val="(%6)"/>
      <w:legacy w:legacy="1" w:legacySpace="0" w:legacyIndent="720"/>
      <w:lvlJc w:val="left"/>
      <w:pPr>
        <w:ind w:left="4320" w:hanging="720"/>
      </w:pPr>
      <w:rPr>
        <w:rFonts w:ascii="Times New Roman" w:hAnsi="Times New Roman" w:cs="Times New Roman"/>
        <w:sz w:val="24"/>
        <w:szCs w:val="24"/>
      </w:rPr>
    </w:lvl>
    <w:lvl w:ilvl="6">
      <w:start w:val="1"/>
      <w:numFmt w:val="lowerRoman"/>
      <w:lvlText w:val="(%7)"/>
      <w:legacy w:legacy="1" w:legacySpace="0" w:legacyIndent="720"/>
      <w:lvlJc w:val="left"/>
      <w:pPr>
        <w:ind w:left="5040" w:hanging="720"/>
      </w:pPr>
      <w:rPr>
        <w:rFonts w:ascii="Times New Roman" w:hAnsi="Times New Roman" w:cs="Times New Roman"/>
        <w:sz w:val="24"/>
        <w:szCs w:val="24"/>
      </w:rPr>
    </w:lvl>
    <w:lvl w:ilvl="7">
      <w:start w:val="1"/>
      <w:numFmt w:val="lowerLetter"/>
      <w:lvlText w:val="(%8)"/>
      <w:legacy w:legacy="1" w:legacySpace="0" w:legacyIndent="720"/>
      <w:lvlJc w:val="left"/>
      <w:pPr>
        <w:ind w:left="5760" w:hanging="720"/>
      </w:pPr>
      <w:rPr>
        <w:rFonts w:ascii="Times New Roman" w:hAnsi="Times New Roman" w:cs="Times New Roman"/>
        <w:sz w:val="24"/>
        <w:szCs w:val="24"/>
      </w:rPr>
    </w:lvl>
    <w:lvl w:ilvl="8">
      <w:start w:val="1"/>
      <w:numFmt w:val="lowerRoman"/>
      <w:lvlText w:val="(%9)"/>
      <w:legacy w:legacy="1" w:legacySpace="0" w:legacyIndent="720"/>
      <w:lvlJc w:val="left"/>
      <w:pPr>
        <w:ind w:left="6480" w:hanging="720"/>
      </w:pPr>
      <w:rPr>
        <w:rFonts w:ascii="Times New Roman" w:hAnsi="Times New Roman" w:cs="Times New Roman"/>
        <w:sz w:val="24"/>
        <w:szCs w:val="24"/>
      </w:rPr>
    </w:lvl>
  </w:abstractNum>
  <w:abstractNum w:abstractNumId="1" w15:restartNumberingAfterBreak="0">
    <w:nsid w:val="00000006"/>
    <w:multiLevelType w:val="multilevel"/>
    <w:tmpl w:val="725CD11E"/>
    <w:lvl w:ilvl="0">
      <w:start w:val="1"/>
      <w:numFmt w:val="decimal"/>
      <w:lvlText w:val="%1."/>
      <w:legacy w:legacy="1" w:legacySpace="0" w:legacyIndent="720"/>
      <w:lvlJc w:val="left"/>
      <w:pPr>
        <w:ind w:left="720" w:hanging="720"/>
      </w:pPr>
      <w:rPr>
        <w:rFonts w:ascii="Times New Roman" w:hAnsi="Times New Roman" w:cs="Times New Roman"/>
        <w:sz w:val="24"/>
        <w:szCs w:val="24"/>
      </w:rPr>
    </w:lvl>
    <w:lvl w:ilvl="1">
      <w:start w:val="1"/>
      <w:numFmt w:val="lowerLetter"/>
      <w:lvlText w:val="(%2)"/>
      <w:lvlJc w:val="left"/>
      <w:pPr>
        <w:ind w:left="1620" w:hanging="720"/>
      </w:pPr>
      <w:rPr>
        <w:rFonts w:ascii="Times New Roman" w:hAnsi="Times New Roman"/>
        <w:b w:val="0"/>
        <w:i w:val="0"/>
        <w:caps w:val="0"/>
        <w:strike w:val="0"/>
        <w:dstrike w:val="0"/>
        <w:vanish w:val="0"/>
        <w:spacing w:val="0"/>
        <w:w w:val="100"/>
        <w:sz w:val="24"/>
        <w:szCs w:val="24"/>
      </w:rPr>
    </w:lvl>
    <w:lvl w:ilvl="2">
      <w:start w:val="1"/>
      <w:numFmt w:val="lowerRoman"/>
      <w:lvlText w:val="%3)"/>
      <w:legacy w:legacy="1" w:legacySpace="0" w:legacyIndent="720"/>
      <w:lvlJc w:val="left"/>
      <w:pPr>
        <w:ind w:left="2160" w:hanging="720"/>
      </w:pPr>
      <w:rPr>
        <w:rFonts w:ascii="Times New Roman" w:hAnsi="Times New Roman" w:cs="Times New Roman"/>
        <w:sz w:val="24"/>
        <w:szCs w:val="24"/>
      </w:rPr>
    </w:lvl>
    <w:lvl w:ilvl="3">
      <w:start w:val="1"/>
      <w:numFmt w:val="lowerLetter"/>
      <w:lvlText w:val="%4)"/>
      <w:legacy w:legacy="1" w:legacySpace="0" w:legacyIndent="720"/>
      <w:lvlJc w:val="left"/>
      <w:pPr>
        <w:ind w:left="2880" w:hanging="720"/>
      </w:pPr>
      <w:rPr>
        <w:rFonts w:ascii="Times New Roman" w:hAnsi="Times New Roman" w:cs="Times New Roman"/>
        <w:sz w:val="24"/>
        <w:szCs w:val="24"/>
      </w:rPr>
    </w:lvl>
    <w:lvl w:ilvl="4">
      <w:start w:val="1"/>
      <w:numFmt w:val="decimal"/>
      <w:lvlText w:val="(%5)"/>
      <w:legacy w:legacy="1" w:legacySpace="0" w:legacyIndent="720"/>
      <w:lvlJc w:val="left"/>
      <w:pPr>
        <w:ind w:left="3600" w:hanging="720"/>
      </w:pPr>
      <w:rPr>
        <w:rFonts w:ascii="Times New Roman" w:hAnsi="Times New Roman" w:cs="Times New Roman"/>
        <w:sz w:val="24"/>
        <w:szCs w:val="24"/>
      </w:rPr>
    </w:lvl>
    <w:lvl w:ilvl="5">
      <w:start w:val="1"/>
      <w:numFmt w:val="lowerLetter"/>
      <w:lvlText w:val="(%6)"/>
      <w:legacy w:legacy="1" w:legacySpace="0" w:legacyIndent="720"/>
      <w:lvlJc w:val="left"/>
      <w:pPr>
        <w:ind w:left="4320" w:hanging="720"/>
      </w:pPr>
      <w:rPr>
        <w:rFonts w:ascii="Times New Roman" w:hAnsi="Times New Roman" w:cs="Times New Roman"/>
        <w:sz w:val="24"/>
        <w:szCs w:val="24"/>
      </w:rPr>
    </w:lvl>
    <w:lvl w:ilvl="6">
      <w:start w:val="1"/>
      <w:numFmt w:val="lowerRoman"/>
      <w:lvlText w:val="(%7)"/>
      <w:legacy w:legacy="1" w:legacySpace="0" w:legacyIndent="720"/>
      <w:lvlJc w:val="left"/>
      <w:pPr>
        <w:ind w:left="5040" w:hanging="720"/>
      </w:pPr>
      <w:rPr>
        <w:rFonts w:ascii="Times New Roman" w:hAnsi="Times New Roman" w:cs="Times New Roman"/>
        <w:sz w:val="24"/>
        <w:szCs w:val="24"/>
      </w:rPr>
    </w:lvl>
    <w:lvl w:ilvl="7">
      <w:start w:val="1"/>
      <w:numFmt w:val="lowerLetter"/>
      <w:lvlText w:val="(%8)"/>
      <w:legacy w:legacy="1" w:legacySpace="0" w:legacyIndent="720"/>
      <w:lvlJc w:val="left"/>
      <w:pPr>
        <w:ind w:left="5760" w:hanging="720"/>
      </w:pPr>
      <w:rPr>
        <w:rFonts w:ascii="Times New Roman" w:hAnsi="Times New Roman" w:cs="Times New Roman"/>
        <w:sz w:val="24"/>
        <w:szCs w:val="24"/>
      </w:rPr>
    </w:lvl>
    <w:lvl w:ilvl="8">
      <w:start w:val="1"/>
      <w:numFmt w:val="lowerRoman"/>
      <w:lvlText w:val="(%9)"/>
      <w:legacy w:legacy="1" w:legacySpace="0" w:legacyIndent="720"/>
      <w:lvlJc w:val="left"/>
      <w:pPr>
        <w:ind w:left="6480" w:hanging="720"/>
      </w:pPr>
      <w:rPr>
        <w:rFonts w:ascii="Times New Roman" w:hAnsi="Times New Roman" w:cs="Times New Roman"/>
        <w:sz w:val="24"/>
        <w:szCs w:val="24"/>
      </w:rPr>
    </w:lvl>
  </w:abstractNum>
  <w:abstractNum w:abstractNumId="2" w15:restartNumberingAfterBreak="0">
    <w:nsid w:val="00000007"/>
    <w:multiLevelType w:val="multilevel"/>
    <w:tmpl w:val="BC1623F4"/>
    <w:lvl w:ilvl="0">
      <w:start w:val="1"/>
      <w:numFmt w:val="decimal"/>
      <w:lvlText w:val="%1."/>
      <w:lvlJc w:val="left"/>
      <w:pPr>
        <w:tabs>
          <w:tab w:val="num" w:pos="720"/>
        </w:tabs>
        <w:ind w:left="720" w:hanging="720"/>
      </w:pPr>
      <w:rPr>
        <w:rFonts w:ascii="Times New Roman" w:hAnsi="Times New Roman" w:cs="Times New Roman"/>
        <w:sz w:val="24"/>
        <w:szCs w:val="24"/>
      </w:rPr>
    </w:lvl>
    <w:lvl w:ilvl="1">
      <w:start w:val="1"/>
      <w:numFmt w:val="lowerLetter"/>
      <w:lvlText w:val="%2."/>
      <w:lvlJc w:val="left"/>
      <w:pPr>
        <w:tabs>
          <w:tab w:val="num" w:pos="1440"/>
        </w:tabs>
        <w:ind w:left="1440" w:hanging="720"/>
      </w:pPr>
      <w:rPr>
        <w:rFonts w:ascii="Times New Roman" w:hAnsi="Times New Roman" w:cs="Times New Roman"/>
        <w:sz w:val="24"/>
        <w:szCs w:val="24"/>
      </w:rPr>
    </w:lvl>
    <w:lvl w:ilvl="2">
      <w:start w:val="1"/>
      <w:numFmt w:val="lowerRoman"/>
      <w:lvlText w:val="%3."/>
      <w:lvlJc w:val="left"/>
      <w:pPr>
        <w:tabs>
          <w:tab w:val="num" w:pos="2160"/>
        </w:tabs>
        <w:ind w:left="2160" w:hanging="720"/>
      </w:pPr>
      <w:rPr>
        <w:rFonts w:ascii="Times New Roman" w:hAnsi="Times New Roman" w:cs="Times New Roman"/>
        <w:sz w:val="24"/>
        <w:szCs w:val="24"/>
      </w:rPr>
    </w:lvl>
    <w:lvl w:ilvl="3">
      <w:start w:val="1"/>
      <w:numFmt w:val="decimal"/>
      <w:lvlText w:val="%4."/>
      <w:lvlJc w:val="left"/>
      <w:pPr>
        <w:tabs>
          <w:tab w:val="num" w:pos="2520"/>
        </w:tabs>
        <w:ind w:left="252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3" w15:restartNumberingAfterBreak="0">
    <w:nsid w:val="00000008"/>
    <w:multiLevelType w:val="multilevel"/>
    <w:tmpl w:val="8CA40262"/>
    <w:lvl w:ilvl="0">
      <w:start w:val="1"/>
      <w:numFmt w:val="decimal"/>
      <w:lvlText w:val="%1."/>
      <w:lvlJc w:val="left"/>
      <w:pPr>
        <w:tabs>
          <w:tab w:val="num" w:pos="0"/>
        </w:tabs>
        <w:ind w:left="720" w:hanging="720"/>
      </w:pPr>
      <w:rPr>
        <w:rFonts w:ascii="Times New Roman" w:hAnsi="Times New Roman" w:cs="Times New Roman"/>
        <w:sz w:val="24"/>
        <w:szCs w:val="24"/>
      </w:rPr>
    </w:lvl>
    <w:lvl w:ilvl="1">
      <w:start w:val="1"/>
      <w:numFmt w:val="lowerLetter"/>
      <w:lvlText w:val="%2."/>
      <w:lvlJc w:val="left"/>
      <w:pPr>
        <w:tabs>
          <w:tab w:val="num" w:pos="1440"/>
        </w:tabs>
        <w:ind w:left="1440" w:hanging="720"/>
      </w:pPr>
      <w:rPr>
        <w:rFonts w:ascii="Times New Roman" w:hAnsi="Times New Roman" w:cs="Times New Roman"/>
        <w:sz w:val="24"/>
        <w:szCs w:val="24"/>
      </w:rPr>
    </w:lvl>
    <w:lvl w:ilvl="2">
      <w:start w:val="1"/>
      <w:numFmt w:val="lowerRoman"/>
      <w:lvlText w:val="%3)"/>
      <w:lvlJc w:val="left"/>
      <w:pPr>
        <w:tabs>
          <w:tab w:val="num" w:pos="0"/>
        </w:tabs>
        <w:ind w:left="2160" w:hanging="720"/>
      </w:pPr>
      <w:rPr>
        <w:rFonts w:ascii="Times New Roman" w:hAnsi="Times New Roman" w:cs="Times New Roman"/>
        <w:sz w:val="24"/>
        <w:szCs w:val="24"/>
      </w:rPr>
    </w:lvl>
    <w:lvl w:ilvl="3">
      <w:start w:val="1"/>
      <w:numFmt w:val="lowerLetter"/>
      <w:lvlText w:val="%4)"/>
      <w:lvlJc w:val="left"/>
      <w:pPr>
        <w:tabs>
          <w:tab w:val="num" w:pos="0"/>
        </w:tabs>
        <w:ind w:left="2880" w:hanging="720"/>
      </w:pPr>
      <w:rPr>
        <w:rFonts w:ascii="Times New Roman" w:hAnsi="Times New Roman" w:cs="Times New Roman"/>
        <w:sz w:val="24"/>
        <w:szCs w:val="24"/>
      </w:rPr>
    </w:lvl>
    <w:lvl w:ilvl="4">
      <w:start w:val="1"/>
      <w:numFmt w:val="decimal"/>
      <w:lvlText w:val="(%5)"/>
      <w:lvlJc w:val="left"/>
      <w:pPr>
        <w:tabs>
          <w:tab w:val="num" w:pos="0"/>
        </w:tabs>
        <w:ind w:left="3600" w:hanging="720"/>
      </w:pPr>
      <w:rPr>
        <w:rFonts w:ascii="Times New Roman" w:hAnsi="Times New Roman" w:cs="Times New Roman"/>
        <w:sz w:val="24"/>
        <w:szCs w:val="24"/>
      </w:rPr>
    </w:lvl>
    <w:lvl w:ilvl="5">
      <w:start w:val="1"/>
      <w:numFmt w:val="lowerLetter"/>
      <w:lvlText w:val="(%6)"/>
      <w:lvlJc w:val="left"/>
      <w:pPr>
        <w:tabs>
          <w:tab w:val="num" w:pos="0"/>
        </w:tabs>
        <w:ind w:left="4320" w:hanging="720"/>
      </w:pPr>
      <w:rPr>
        <w:rFonts w:ascii="Times New Roman" w:hAnsi="Times New Roman" w:cs="Times New Roman"/>
        <w:sz w:val="24"/>
        <w:szCs w:val="24"/>
      </w:rPr>
    </w:lvl>
    <w:lvl w:ilvl="6">
      <w:start w:val="1"/>
      <w:numFmt w:val="lowerRoman"/>
      <w:lvlText w:val="(%7)"/>
      <w:lvlJc w:val="left"/>
      <w:pPr>
        <w:tabs>
          <w:tab w:val="num" w:pos="0"/>
        </w:tabs>
        <w:ind w:left="5040" w:hanging="720"/>
      </w:pPr>
      <w:rPr>
        <w:rFonts w:ascii="Times New Roman" w:hAnsi="Times New Roman" w:cs="Times New Roman"/>
        <w:sz w:val="24"/>
        <w:szCs w:val="24"/>
      </w:rPr>
    </w:lvl>
    <w:lvl w:ilvl="7">
      <w:start w:val="1"/>
      <w:numFmt w:val="lowerLetter"/>
      <w:lvlText w:val="(%8)"/>
      <w:lvlJc w:val="left"/>
      <w:pPr>
        <w:tabs>
          <w:tab w:val="num" w:pos="0"/>
        </w:tabs>
        <w:ind w:left="5760" w:hanging="720"/>
      </w:pPr>
      <w:rPr>
        <w:rFonts w:ascii="Times New Roman" w:hAnsi="Times New Roman" w:cs="Times New Roman"/>
        <w:sz w:val="24"/>
        <w:szCs w:val="24"/>
      </w:rPr>
    </w:lvl>
    <w:lvl w:ilvl="8">
      <w:start w:val="1"/>
      <w:numFmt w:val="lowerRoman"/>
      <w:lvlText w:val="(%9)"/>
      <w:lvlJc w:val="left"/>
      <w:pPr>
        <w:tabs>
          <w:tab w:val="num" w:pos="0"/>
        </w:tabs>
        <w:ind w:left="6480" w:hanging="720"/>
      </w:pPr>
      <w:rPr>
        <w:rFonts w:ascii="Times New Roman" w:hAnsi="Times New Roman" w:cs="Times New Roman"/>
        <w:sz w:val="24"/>
        <w:szCs w:val="24"/>
      </w:rPr>
    </w:lvl>
  </w:abstractNum>
  <w:abstractNum w:abstractNumId="4" w15:restartNumberingAfterBreak="0">
    <w:nsid w:val="00000009"/>
    <w:multiLevelType w:val="hybridMultilevel"/>
    <w:tmpl w:val="C6D0C4D4"/>
    <w:lvl w:ilvl="0" w:tplc="FD08AADA">
      <w:start w:val="1"/>
      <w:numFmt w:val="decimal"/>
      <w:lvlText w:val="%1."/>
      <w:lvlJc w:val="left"/>
      <w:pPr>
        <w:ind w:left="720" w:hanging="360"/>
      </w:pPr>
    </w:lvl>
    <w:lvl w:ilvl="1" w:tplc="1EE238AA">
      <w:start w:val="1"/>
      <w:numFmt w:val="lowerLetter"/>
      <w:lvlText w:val="%2."/>
      <w:lvlJc w:val="left"/>
      <w:pPr>
        <w:ind w:left="1440" w:hanging="360"/>
      </w:pPr>
    </w:lvl>
    <w:lvl w:ilvl="2" w:tplc="62FAAEE8">
      <w:start w:val="1"/>
      <w:numFmt w:val="lowerRoman"/>
      <w:lvlText w:val="%3."/>
      <w:lvlJc w:val="right"/>
      <w:pPr>
        <w:ind w:left="2160" w:hanging="180"/>
      </w:pPr>
    </w:lvl>
    <w:lvl w:ilvl="3" w:tplc="8F86A556">
      <w:start w:val="1"/>
      <w:numFmt w:val="decimal"/>
      <w:lvlText w:val="%4."/>
      <w:lvlJc w:val="left"/>
      <w:pPr>
        <w:ind w:left="2880" w:hanging="360"/>
      </w:pPr>
    </w:lvl>
    <w:lvl w:ilvl="4" w:tplc="5FACDF82">
      <w:start w:val="1"/>
      <w:numFmt w:val="lowerLetter"/>
      <w:lvlText w:val="%5."/>
      <w:lvlJc w:val="left"/>
      <w:pPr>
        <w:ind w:left="3600" w:hanging="360"/>
      </w:pPr>
    </w:lvl>
    <w:lvl w:ilvl="5" w:tplc="F82681AE">
      <w:start w:val="1"/>
      <w:numFmt w:val="lowerRoman"/>
      <w:lvlText w:val="%6."/>
      <w:lvlJc w:val="right"/>
      <w:pPr>
        <w:ind w:left="4320" w:hanging="180"/>
      </w:pPr>
    </w:lvl>
    <w:lvl w:ilvl="6" w:tplc="65DE5F8C">
      <w:start w:val="1"/>
      <w:numFmt w:val="decimal"/>
      <w:lvlText w:val="%7."/>
      <w:lvlJc w:val="left"/>
      <w:pPr>
        <w:ind w:left="5040" w:hanging="360"/>
      </w:pPr>
    </w:lvl>
    <w:lvl w:ilvl="7" w:tplc="FECEDDC0">
      <w:start w:val="1"/>
      <w:numFmt w:val="lowerLetter"/>
      <w:lvlText w:val="%8."/>
      <w:lvlJc w:val="left"/>
      <w:pPr>
        <w:ind w:left="5760" w:hanging="360"/>
      </w:pPr>
    </w:lvl>
    <w:lvl w:ilvl="8" w:tplc="88BE5BC8">
      <w:start w:val="1"/>
      <w:numFmt w:val="lowerRoman"/>
      <w:lvlText w:val="%9."/>
      <w:lvlJc w:val="right"/>
      <w:pPr>
        <w:ind w:left="6480" w:hanging="180"/>
      </w:pPr>
    </w:lvl>
  </w:abstractNum>
  <w:abstractNum w:abstractNumId="5" w15:restartNumberingAfterBreak="0">
    <w:nsid w:val="02DA0E92"/>
    <w:multiLevelType w:val="hybridMultilevel"/>
    <w:tmpl w:val="FB7ED2D8"/>
    <w:lvl w:ilvl="0" w:tplc="604E106C">
      <w:start w:val="1"/>
      <w:numFmt w:val="decimal"/>
      <w:lvlText w:val="%1."/>
      <w:lvlJc w:val="left"/>
      <w:pPr>
        <w:ind w:left="720" w:hanging="360"/>
      </w:pPr>
      <w:rPr>
        <w:rFonts w:hint="default"/>
      </w:rPr>
    </w:lvl>
    <w:lvl w:ilvl="1" w:tplc="4B3CA82E" w:tentative="1">
      <w:start w:val="1"/>
      <w:numFmt w:val="lowerLetter"/>
      <w:lvlText w:val="%2."/>
      <w:lvlJc w:val="left"/>
      <w:pPr>
        <w:ind w:left="1440" w:hanging="360"/>
      </w:pPr>
    </w:lvl>
    <w:lvl w:ilvl="2" w:tplc="620E080A" w:tentative="1">
      <w:start w:val="1"/>
      <w:numFmt w:val="lowerRoman"/>
      <w:lvlText w:val="%3."/>
      <w:lvlJc w:val="right"/>
      <w:pPr>
        <w:ind w:left="2160" w:hanging="180"/>
      </w:pPr>
    </w:lvl>
    <w:lvl w:ilvl="3" w:tplc="A64E6B40" w:tentative="1">
      <w:start w:val="1"/>
      <w:numFmt w:val="decimal"/>
      <w:lvlText w:val="%4."/>
      <w:lvlJc w:val="left"/>
      <w:pPr>
        <w:ind w:left="2880" w:hanging="360"/>
      </w:pPr>
    </w:lvl>
    <w:lvl w:ilvl="4" w:tplc="ECA065BA" w:tentative="1">
      <w:start w:val="1"/>
      <w:numFmt w:val="lowerLetter"/>
      <w:lvlText w:val="%5."/>
      <w:lvlJc w:val="left"/>
      <w:pPr>
        <w:ind w:left="3600" w:hanging="360"/>
      </w:pPr>
    </w:lvl>
    <w:lvl w:ilvl="5" w:tplc="FF865992" w:tentative="1">
      <w:start w:val="1"/>
      <w:numFmt w:val="lowerRoman"/>
      <w:lvlText w:val="%6."/>
      <w:lvlJc w:val="right"/>
      <w:pPr>
        <w:ind w:left="4320" w:hanging="180"/>
      </w:pPr>
    </w:lvl>
    <w:lvl w:ilvl="6" w:tplc="8888629A" w:tentative="1">
      <w:start w:val="1"/>
      <w:numFmt w:val="decimal"/>
      <w:lvlText w:val="%7."/>
      <w:lvlJc w:val="left"/>
      <w:pPr>
        <w:ind w:left="5040" w:hanging="360"/>
      </w:pPr>
    </w:lvl>
    <w:lvl w:ilvl="7" w:tplc="39B66D88" w:tentative="1">
      <w:start w:val="1"/>
      <w:numFmt w:val="lowerLetter"/>
      <w:lvlText w:val="%8."/>
      <w:lvlJc w:val="left"/>
      <w:pPr>
        <w:ind w:left="5760" w:hanging="360"/>
      </w:pPr>
    </w:lvl>
    <w:lvl w:ilvl="8" w:tplc="545EF664" w:tentative="1">
      <w:start w:val="1"/>
      <w:numFmt w:val="lowerRoman"/>
      <w:lvlText w:val="%9."/>
      <w:lvlJc w:val="right"/>
      <w:pPr>
        <w:ind w:left="6480" w:hanging="180"/>
      </w:pPr>
    </w:lvl>
  </w:abstractNum>
  <w:abstractNum w:abstractNumId="6" w15:restartNumberingAfterBreak="0">
    <w:nsid w:val="03D65A8E"/>
    <w:multiLevelType w:val="multilevel"/>
    <w:tmpl w:val="725CD11E"/>
    <w:lvl w:ilvl="0">
      <w:start w:val="1"/>
      <w:numFmt w:val="decimal"/>
      <w:lvlText w:val="%1."/>
      <w:legacy w:legacy="1" w:legacySpace="0" w:legacyIndent="720"/>
      <w:lvlJc w:val="left"/>
      <w:pPr>
        <w:ind w:left="720" w:hanging="720"/>
      </w:pPr>
      <w:rPr>
        <w:rFonts w:ascii="Times New Roman" w:hAnsi="Times New Roman" w:cs="Times New Roman"/>
        <w:sz w:val="24"/>
        <w:szCs w:val="24"/>
      </w:rPr>
    </w:lvl>
    <w:lvl w:ilvl="1">
      <w:start w:val="1"/>
      <w:numFmt w:val="lowerLetter"/>
      <w:lvlText w:val="(%2)"/>
      <w:lvlJc w:val="left"/>
      <w:pPr>
        <w:ind w:left="1620" w:hanging="720"/>
      </w:pPr>
      <w:rPr>
        <w:rFonts w:ascii="Times New Roman" w:hAnsi="Times New Roman"/>
        <w:b w:val="0"/>
        <w:i w:val="0"/>
        <w:caps w:val="0"/>
        <w:strike w:val="0"/>
        <w:dstrike w:val="0"/>
        <w:vanish w:val="0"/>
        <w:spacing w:val="0"/>
        <w:w w:val="100"/>
        <w:sz w:val="24"/>
        <w:szCs w:val="24"/>
      </w:rPr>
    </w:lvl>
    <w:lvl w:ilvl="2">
      <w:start w:val="1"/>
      <w:numFmt w:val="lowerRoman"/>
      <w:lvlText w:val="%3)"/>
      <w:legacy w:legacy="1" w:legacySpace="0" w:legacyIndent="720"/>
      <w:lvlJc w:val="left"/>
      <w:pPr>
        <w:ind w:left="2160" w:hanging="720"/>
      </w:pPr>
      <w:rPr>
        <w:rFonts w:ascii="Times New Roman" w:hAnsi="Times New Roman" w:cs="Times New Roman"/>
        <w:sz w:val="24"/>
        <w:szCs w:val="24"/>
      </w:rPr>
    </w:lvl>
    <w:lvl w:ilvl="3">
      <w:start w:val="1"/>
      <w:numFmt w:val="lowerLetter"/>
      <w:lvlText w:val="%4)"/>
      <w:legacy w:legacy="1" w:legacySpace="0" w:legacyIndent="720"/>
      <w:lvlJc w:val="left"/>
      <w:pPr>
        <w:ind w:left="2880" w:hanging="720"/>
      </w:pPr>
      <w:rPr>
        <w:rFonts w:ascii="Times New Roman" w:hAnsi="Times New Roman" w:cs="Times New Roman"/>
        <w:sz w:val="24"/>
        <w:szCs w:val="24"/>
      </w:rPr>
    </w:lvl>
    <w:lvl w:ilvl="4">
      <w:start w:val="1"/>
      <w:numFmt w:val="decimal"/>
      <w:lvlText w:val="(%5)"/>
      <w:legacy w:legacy="1" w:legacySpace="0" w:legacyIndent="720"/>
      <w:lvlJc w:val="left"/>
      <w:pPr>
        <w:ind w:left="3600" w:hanging="720"/>
      </w:pPr>
      <w:rPr>
        <w:rFonts w:ascii="Times New Roman" w:hAnsi="Times New Roman" w:cs="Times New Roman"/>
        <w:sz w:val="24"/>
        <w:szCs w:val="24"/>
      </w:rPr>
    </w:lvl>
    <w:lvl w:ilvl="5">
      <w:start w:val="1"/>
      <w:numFmt w:val="lowerLetter"/>
      <w:lvlText w:val="(%6)"/>
      <w:legacy w:legacy="1" w:legacySpace="0" w:legacyIndent="720"/>
      <w:lvlJc w:val="left"/>
      <w:pPr>
        <w:ind w:left="4320" w:hanging="720"/>
      </w:pPr>
      <w:rPr>
        <w:rFonts w:ascii="Times New Roman" w:hAnsi="Times New Roman" w:cs="Times New Roman"/>
        <w:sz w:val="24"/>
        <w:szCs w:val="24"/>
      </w:rPr>
    </w:lvl>
    <w:lvl w:ilvl="6">
      <w:start w:val="1"/>
      <w:numFmt w:val="lowerRoman"/>
      <w:lvlText w:val="(%7)"/>
      <w:legacy w:legacy="1" w:legacySpace="0" w:legacyIndent="720"/>
      <w:lvlJc w:val="left"/>
      <w:pPr>
        <w:ind w:left="5040" w:hanging="720"/>
      </w:pPr>
      <w:rPr>
        <w:rFonts w:ascii="Times New Roman" w:hAnsi="Times New Roman" w:cs="Times New Roman"/>
        <w:sz w:val="24"/>
        <w:szCs w:val="24"/>
      </w:rPr>
    </w:lvl>
    <w:lvl w:ilvl="7">
      <w:start w:val="1"/>
      <w:numFmt w:val="lowerLetter"/>
      <w:lvlText w:val="(%8)"/>
      <w:legacy w:legacy="1" w:legacySpace="0" w:legacyIndent="720"/>
      <w:lvlJc w:val="left"/>
      <w:pPr>
        <w:ind w:left="5760" w:hanging="720"/>
      </w:pPr>
      <w:rPr>
        <w:rFonts w:ascii="Times New Roman" w:hAnsi="Times New Roman" w:cs="Times New Roman"/>
        <w:sz w:val="24"/>
        <w:szCs w:val="24"/>
      </w:rPr>
    </w:lvl>
    <w:lvl w:ilvl="8">
      <w:start w:val="1"/>
      <w:numFmt w:val="lowerRoman"/>
      <w:lvlText w:val="(%9)"/>
      <w:legacy w:legacy="1" w:legacySpace="0" w:legacyIndent="720"/>
      <w:lvlJc w:val="left"/>
      <w:pPr>
        <w:ind w:left="6480" w:hanging="720"/>
      </w:pPr>
      <w:rPr>
        <w:rFonts w:ascii="Times New Roman" w:hAnsi="Times New Roman" w:cs="Times New Roman"/>
        <w:sz w:val="24"/>
        <w:szCs w:val="24"/>
      </w:rPr>
    </w:lvl>
  </w:abstractNum>
  <w:abstractNum w:abstractNumId="7" w15:restartNumberingAfterBreak="0">
    <w:nsid w:val="055B2F18"/>
    <w:multiLevelType w:val="hybridMultilevel"/>
    <w:tmpl w:val="E1229434"/>
    <w:lvl w:ilvl="0" w:tplc="CCF8B9DA">
      <w:start w:val="1"/>
      <w:numFmt w:val="bullet"/>
      <w:lvlText w:val=""/>
      <w:lvlJc w:val="left"/>
      <w:pPr>
        <w:ind w:left="1440" w:hanging="360"/>
      </w:pPr>
      <w:rPr>
        <w:rFonts w:ascii="Symbol" w:hAnsi="Symbol"/>
      </w:rPr>
    </w:lvl>
    <w:lvl w:ilvl="1" w:tplc="8E142594">
      <w:start w:val="1"/>
      <w:numFmt w:val="bullet"/>
      <w:lvlText w:val=""/>
      <w:lvlJc w:val="left"/>
      <w:pPr>
        <w:ind w:left="1440" w:hanging="360"/>
      </w:pPr>
      <w:rPr>
        <w:rFonts w:ascii="Symbol" w:hAnsi="Symbol"/>
      </w:rPr>
    </w:lvl>
    <w:lvl w:ilvl="2" w:tplc="E7E87494">
      <w:start w:val="1"/>
      <w:numFmt w:val="bullet"/>
      <w:lvlText w:val=""/>
      <w:lvlJc w:val="left"/>
      <w:pPr>
        <w:ind w:left="1440" w:hanging="360"/>
      </w:pPr>
      <w:rPr>
        <w:rFonts w:ascii="Symbol" w:hAnsi="Symbol"/>
      </w:rPr>
    </w:lvl>
    <w:lvl w:ilvl="3" w:tplc="AF724E1A">
      <w:start w:val="1"/>
      <w:numFmt w:val="bullet"/>
      <w:lvlText w:val=""/>
      <w:lvlJc w:val="left"/>
      <w:pPr>
        <w:ind w:left="1440" w:hanging="360"/>
      </w:pPr>
      <w:rPr>
        <w:rFonts w:ascii="Symbol" w:hAnsi="Symbol"/>
      </w:rPr>
    </w:lvl>
    <w:lvl w:ilvl="4" w:tplc="CE648F4E">
      <w:start w:val="1"/>
      <w:numFmt w:val="bullet"/>
      <w:lvlText w:val=""/>
      <w:lvlJc w:val="left"/>
      <w:pPr>
        <w:ind w:left="1440" w:hanging="360"/>
      </w:pPr>
      <w:rPr>
        <w:rFonts w:ascii="Symbol" w:hAnsi="Symbol"/>
      </w:rPr>
    </w:lvl>
    <w:lvl w:ilvl="5" w:tplc="07800BDE">
      <w:start w:val="1"/>
      <w:numFmt w:val="bullet"/>
      <w:lvlText w:val=""/>
      <w:lvlJc w:val="left"/>
      <w:pPr>
        <w:ind w:left="1440" w:hanging="360"/>
      </w:pPr>
      <w:rPr>
        <w:rFonts w:ascii="Symbol" w:hAnsi="Symbol"/>
      </w:rPr>
    </w:lvl>
    <w:lvl w:ilvl="6" w:tplc="C71E6748">
      <w:start w:val="1"/>
      <w:numFmt w:val="bullet"/>
      <w:lvlText w:val=""/>
      <w:lvlJc w:val="left"/>
      <w:pPr>
        <w:ind w:left="1440" w:hanging="360"/>
      </w:pPr>
      <w:rPr>
        <w:rFonts w:ascii="Symbol" w:hAnsi="Symbol"/>
      </w:rPr>
    </w:lvl>
    <w:lvl w:ilvl="7" w:tplc="B89242CE">
      <w:start w:val="1"/>
      <w:numFmt w:val="bullet"/>
      <w:lvlText w:val=""/>
      <w:lvlJc w:val="left"/>
      <w:pPr>
        <w:ind w:left="1440" w:hanging="360"/>
      </w:pPr>
      <w:rPr>
        <w:rFonts w:ascii="Symbol" w:hAnsi="Symbol"/>
      </w:rPr>
    </w:lvl>
    <w:lvl w:ilvl="8" w:tplc="2480CA98">
      <w:start w:val="1"/>
      <w:numFmt w:val="bullet"/>
      <w:lvlText w:val=""/>
      <w:lvlJc w:val="left"/>
      <w:pPr>
        <w:ind w:left="1440" w:hanging="360"/>
      </w:pPr>
      <w:rPr>
        <w:rFonts w:ascii="Symbol" w:hAnsi="Symbol"/>
      </w:rPr>
    </w:lvl>
  </w:abstractNum>
  <w:abstractNum w:abstractNumId="8" w15:restartNumberingAfterBreak="0">
    <w:nsid w:val="07754B58"/>
    <w:multiLevelType w:val="hybridMultilevel"/>
    <w:tmpl w:val="4B6A9392"/>
    <w:lvl w:ilvl="0" w:tplc="AA482568">
      <w:start w:val="9"/>
      <w:numFmt w:val="lowerLetter"/>
      <w:lvlText w:val="%1."/>
      <w:lvlJc w:val="left"/>
      <w:pPr>
        <w:ind w:left="1440" w:hanging="360"/>
      </w:pPr>
      <w:rPr>
        <w:rFonts w:hint="default"/>
        <w:b w:val="0"/>
        <w:bCs w:val="0"/>
        <w:color w:val="auto"/>
      </w:rPr>
    </w:lvl>
    <w:lvl w:ilvl="1" w:tplc="736A382E" w:tentative="1">
      <w:start w:val="1"/>
      <w:numFmt w:val="lowerLetter"/>
      <w:lvlText w:val="%2."/>
      <w:lvlJc w:val="left"/>
      <w:pPr>
        <w:ind w:left="1440" w:hanging="360"/>
      </w:pPr>
    </w:lvl>
    <w:lvl w:ilvl="2" w:tplc="A672E3BA" w:tentative="1">
      <w:start w:val="1"/>
      <w:numFmt w:val="lowerRoman"/>
      <w:lvlText w:val="%3."/>
      <w:lvlJc w:val="right"/>
      <w:pPr>
        <w:ind w:left="2160" w:hanging="180"/>
      </w:pPr>
    </w:lvl>
    <w:lvl w:ilvl="3" w:tplc="E050FCC6" w:tentative="1">
      <w:start w:val="1"/>
      <w:numFmt w:val="decimal"/>
      <w:lvlText w:val="%4."/>
      <w:lvlJc w:val="left"/>
      <w:pPr>
        <w:ind w:left="2880" w:hanging="360"/>
      </w:pPr>
    </w:lvl>
    <w:lvl w:ilvl="4" w:tplc="F2DC6DF8" w:tentative="1">
      <w:start w:val="1"/>
      <w:numFmt w:val="lowerLetter"/>
      <w:lvlText w:val="%5."/>
      <w:lvlJc w:val="left"/>
      <w:pPr>
        <w:ind w:left="3600" w:hanging="360"/>
      </w:pPr>
    </w:lvl>
    <w:lvl w:ilvl="5" w:tplc="5D7CEEDE" w:tentative="1">
      <w:start w:val="1"/>
      <w:numFmt w:val="lowerRoman"/>
      <w:lvlText w:val="%6."/>
      <w:lvlJc w:val="right"/>
      <w:pPr>
        <w:ind w:left="4320" w:hanging="180"/>
      </w:pPr>
    </w:lvl>
    <w:lvl w:ilvl="6" w:tplc="3B2EA146" w:tentative="1">
      <w:start w:val="1"/>
      <w:numFmt w:val="decimal"/>
      <w:lvlText w:val="%7."/>
      <w:lvlJc w:val="left"/>
      <w:pPr>
        <w:ind w:left="5040" w:hanging="360"/>
      </w:pPr>
    </w:lvl>
    <w:lvl w:ilvl="7" w:tplc="929046FE" w:tentative="1">
      <w:start w:val="1"/>
      <w:numFmt w:val="lowerLetter"/>
      <w:lvlText w:val="%8."/>
      <w:lvlJc w:val="left"/>
      <w:pPr>
        <w:ind w:left="5760" w:hanging="360"/>
      </w:pPr>
    </w:lvl>
    <w:lvl w:ilvl="8" w:tplc="0A629966" w:tentative="1">
      <w:start w:val="1"/>
      <w:numFmt w:val="lowerRoman"/>
      <w:lvlText w:val="%9."/>
      <w:lvlJc w:val="right"/>
      <w:pPr>
        <w:ind w:left="6480" w:hanging="180"/>
      </w:pPr>
    </w:lvl>
  </w:abstractNum>
  <w:abstractNum w:abstractNumId="9" w15:restartNumberingAfterBreak="0">
    <w:nsid w:val="0AE11CD8"/>
    <w:multiLevelType w:val="hybridMultilevel"/>
    <w:tmpl w:val="1AEE690E"/>
    <w:lvl w:ilvl="0" w:tplc="333E51E8">
      <w:start w:val="1"/>
      <w:numFmt w:val="lowerLetter"/>
      <w:lvlText w:val="(%1)"/>
      <w:lvlJc w:val="left"/>
      <w:pPr>
        <w:ind w:left="1080" w:hanging="360"/>
      </w:pPr>
      <w:rPr>
        <w:rFonts w:hint="default"/>
      </w:rPr>
    </w:lvl>
    <w:lvl w:ilvl="1" w:tplc="9A8C588A" w:tentative="1">
      <w:start w:val="1"/>
      <w:numFmt w:val="lowerLetter"/>
      <w:lvlText w:val="%2."/>
      <w:lvlJc w:val="left"/>
      <w:pPr>
        <w:ind w:left="1800" w:hanging="360"/>
      </w:pPr>
    </w:lvl>
    <w:lvl w:ilvl="2" w:tplc="01C4239C" w:tentative="1">
      <w:start w:val="1"/>
      <w:numFmt w:val="lowerRoman"/>
      <w:lvlText w:val="%3."/>
      <w:lvlJc w:val="right"/>
      <w:pPr>
        <w:ind w:left="2520" w:hanging="180"/>
      </w:pPr>
    </w:lvl>
    <w:lvl w:ilvl="3" w:tplc="5CE6679C" w:tentative="1">
      <w:start w:val="1"/>
      <w:numFmt w:val="decimal"/>
      <w:lvlText w:val="%4."/>
      <w:lvlJc w:val="left"/>
      <w:pPr>
        <w:ind w:left="3240" w:hanging="360"/>
      </w:pPr>
    </w:lvl>
    <w:lvl w:ilvl="4" w:tplc="284E878A" w:tentative="1">
      <w:start w:val="1"/>
      <w:numFmt w:val="lowerLetter"/>
      <w:lvlText w:val="%5."/>
      <w:lvlJc w:val="left"/>
      <w:pPr>
        <w:ind w:left="3960" w:hanging="360"/>
      </w:pPr>
    </w:lvl>
    <w:lvl w:ilvl="5" w:tplc="58DAFA02" w:tentative="1">
      <w:start w:val="1"/>
      <w:numFmt w:val="lowerRoman"/>
      <w:lvlText w:val="%6."/>
      <w:lvlJc w:val="right"/>
      <w:pPr>
        <w:ind w:left="4680" w:hanging="180"/>
      </w:pPr>
    </w:lvl>
    <w:lvl w:ilvl="6" w:tplc="BB22990C" w:tentative="1">
      <w:start w:val="1"/>
      <w:numFmt w:val="decimal"/>
      <w:lvlText w:val="%7."/>
      <w:lvlJc w:val="left"/>
      <w:pPr>
        <w:ind w:left="5400" w:hanging="360"/>
      </w:pPr>
    </w:lvl>
    <w:lvl w:ilvl="7" w:tplc="02667D4A" w:tentative="1">
      <w:start w:val="1"/>
      <w:numFmt w:val="lowerLetter"/>
      <w:lvlText w:val="%8."/>
      <w:lvlJc w:val="left"/>
      <w:pPr>
        <w:ind w:left="6120" w:hanging="360"/>
      </w:pPr>
    </w:lvl>
    <w:lvl w:ilvl="8" w:tplc="DEBC6B6E" w:tentative="1">
      <w:start w:val="1"/>
      <w:numFmt w:val="lowerRoman"/>
      <w:lvlText w:val="%9."/>
      <w:lvlJc w:val="right"/>
      <w:pPr>
        <w:ind w:left="6840" w:hanging="180"/>
      </w:pPr>
    </w:lvl>
  </w:abstractNum>
  <w:abstractNum w:abstractNumId="10" w15:restartNumberingAfterBreak="0">
    <w:nsid w:val="0E3E1319"/>
    <w:multiLevelType w:val="hybridMultilevel"/>
    <w:tmpl w:val="4F56F206"/>
    <w:lvl w:ilvl="0" w:tplc="E72036DC">
      <w:start w:val="16"/>
      <w:numFmt w:val="decimal"/>
      <w:lvlText w:val="%1."/>
      <w:lvlJc w:val="left"/>
      <w:pPr>
        <w:ind w:left="720" w:hanging="360"/>
      </w:pPr>
      <w:rPr>
        <w:rFonts w:ascii="Times New Roman" w:hAnsi="Times New Roman" w:cs="Times New Roman" w:hint="default"/>
        <w:b w:val="0"/>
        <w:bCs w:val="0"/>
        <w:color w:val="auto"/>
        <w:sz w:val="24"/>
        <w:szCs w:val="24"/>
      </w:rPr>
    </w:lvl>
    <w:lvl w:ilvl="1" w:tplc="E6A01804">
      <w:start w:val="1"/>
      <w:numFmt w:val="lowerLetter"/>
      <w:lvlText w:val="%2."/>
      <w:lvlJc w:val="left"/>
      <w:pPr>
        <w:ind w:left="1440" w:hanging="360"/>
      </w:pPr>
      <w:rPr>
        <w:b w:val="0"/>
        <w:bCs w:val="0"/>
        <w:color w:val="auto"/>
      </w:rPr>
    </w:lvl>
    <w:lvl w:ilvl="2" w:tplc="B3F683F8">
      <w:start w:val="1"/>
      <w:numFmt w:val="lowerRoman"/>
      <w:lvlText w:val="%3."/>
      <w:lvlJc w:val="right"/>
      <w:pPr>
        <w:ind w:left="2340" w:hanging="360"/>
      </w:pPr>
    </w:lvl>
    <w:lvl w:ilvl="3" w:tplc="51E2C2F2">
      <w:start w:val="1"/>
      <w:numFmt w:val="decimal"/>
      <w:lvlText w:val="%4."/>
      <w:lvlJc w:val="left"/>
      <w:pPr>
        <w:ind w:left="2880" w:hanging="360"/>
      </w:pPr>
    </w:lvl>
    <w:lvl w:ilvl="4" w:tplc="430EC96A">
      <w:start w:val="1"/>
      <w:numFmt w:val="lowerLetter"/>
      <w:lvlText w:val="%5."/>
      <w:lvlJc w:val="left"/>
      <w:pPr>
        <w:ind w:left="3600" w:hanging="360"/>
      </w:pPr>
    </w:lvl>
    <w:lvl w:ilvl="5" w:tplc="64A0DAB6">
      <w:start w:val="1"/>
      <w:numFmt w:val="lowerRoman"/>
      <w:lvlText w:val="%6."/>
      <w:lvlJc w:val="right"/>
      <w:pPr>
        <w:ind w:left="4320" w:hanging="180"/>
      </w:pPr>
    </w:lvl>
    <w:lvl w:ilvl="6" w:tplc="0422D878" w:tentative="1">
      <w:start w:val="1"/>
      <w:numFmt w:val="decimal"/>
      <w:lvlText w:val="%7."/>
      <w:lvlJc w:val="left"/>
      <w:pPr>
        <w:ind w:left="5040" w:hanging="360"/>
      </w:pPr>
    </w:lvl>
    <w:lvl w:ilvl="7" w:tplc="EAB2482C" w:tentative="1">
      <w:start w:val="1"/>
      <w:numFmt w:val="lowerLetter"/>
      <w:lvlText w:val="%8."/>
      <w:lvlJc w:val="left"/>
      <w:pPr>
        <w:ind w:left="5760" w:hanging="360"/>
      </w:pPr>
    </w:lvl>
    <w:lvl w:ilvl="8" w:tplc="34482946" w:tentative="1">
      <w:start w:val="1"/>
      <w:numFmt w:val="lowerRoman"/>
      <w:lvlText w:val="%9."/>
      <w:lvlJc w:val="right"/>
      <w:pPr>
        <w:ind w:left="6480" w:hanging="180"/>
      </w:pPr>
    </w:lvl>
  </w:abstractNum>
  <w:abstractNum w:abstractNumId="11" w15:restartNumberingAfterBreak="0">
    <w:nsid w:val="101B0A14"/>
    <w:multiLevelType w:val="hybridMultilevel"/>
    <w:tmpl w:val="84346498"/>
    <w:lvl w:ilvl="0" w:tplc="0B145714">
      <w:start w:val="1"/>
      <w:numFmt w:val="lowerLetter"/>
      <w:lvlText w:val="%1."/>
      <w:lvlJc w:val="left"/>
      <w:pPr>
        <w:ind w:left="1440" w:hanging="720"/>
      </w:pPr>
      <w:rPr>
        <w:rFonts w:hint="default"/>
        <w:i w:val="0"/>
        <w:iCs w:val="0"/>
      </w:rPr>
    </w:lvl>
    <w:lvl w:ilvl="1" w:tplc="0C6CD78E">
      <w:start w:val="1"/>
      <w:numFmt w:val="lowerLetter"/>
      <w:lvlText w:val="%2."/>
      <w:lvlJc w:val="left"/>
      <w:pPr>
        <w:ind w:left="1800" w:hanging="360"/>
      </w:pPr>
    </w:lvl>
    <w:lvl w:ilvl="2" w:tplc="EFE830BC" w:tentative="1">
      <w:start w:val="1"/>
      <w:numFmt w:val="lowerRoman"/>
      <w:lvlText w:val="%3."/>
      <w:lvlJc w:val="right"/>
      <w:pPr>
        <w:ind w:left="2520" w:hanging="180"/>
      </w:pPr>
    </w:lvl>
    <w:lvl w:ilvl="3" w:tplc="14DEEF7E" w:tentative="1">
      <w:start w:val="1"/>
      <w:numFmt w:val="decimal"/>
      <w:lvlText w:val="%4."/>
      <w:lvlJc w:val="left"/>
      <w:pPr>
        <w:ind w:left="3240" w:hanging="360"/>
      </w:pPr>
    </w:lvl>
    <w:lvl w:ilvl="4" w:tplc="4AA0668A" w:tentative="1">
      <w:start w:val="1"/>
      <w:numFmt w:val="lowerLetter"/>
      <w:lvlText w:val="%5."/>
      <w:lvlJc w:val="left"/>
      <w:pPr>
        <w:ind w:left="3960" w:hanging="360"/>
      </w:pPr>
    </w:lvl>
    <w:lvl w:ilvl="5" w:tplc="4BD45942" w:tentative="1">
      <w:start w:val="1"/>
      <w:numFmt w:val="lowerRoman"/>
      <w:lvlText w:val="%6."/>
      <w:lvlJc w:val="right"/>
      <w:pPr>
        <w:ind w:left="4680" w:hanging="180"/>
      </w:pPr>
    </w:lvl>
    <w:lvl w:ilvl="6" w:tplc="9B081C40" w:tentative="1">
      <w:start w:val="1"/>
      <w:numFmt w:val="decimal"/>
      <w:lvlText w:val="%7."/>
      <w:lvlJc w:val="left"/>
      <w:pPr>
        <w:ind w:left="5400" w:hanging="360"/>
      </w:pPr>
    </w:lvl>
    <w:lvl w:ilvl="7" w:tplc="489CFEBE" w:tentative="1">
      <w:start w:val="1"/>
      <w:numFmt w:val="lowerLetter"/>
      <w:lvlText w:val="%8."/>
      <w:lvlJc w:val="left"/>
      <w:pPr>
        <w:ind w:left="6120" w:hanging="360"/>
      </w:pPr>
    </w:lvl>
    <w:lvl w:ilvl="8" w:tplc="813A11C6" w:tentative="1">
      <w:start w:val="1"/>
      <w:numFmt w:val="lowerRoman"/>
      <w:lvlText w:val="%9."/>
      <w:lvlJc w:val="right"/>
      <w:pPr>
        <w:ind w:left="6840" w:hanging="180"/>
      </w:pPr>
    </w:lvl>
  </w:abstractNum>
  <w:abstractNum w:abstractNumId="12" w15:restartNumberingAfterBreak="0">
    <w:nsid w:val="113D0AC3"/>
    <w:multiLevelType w:val="hybridMultilevel"/>
    <w:tmpl w:val="3F4E1DE8"/>
    <w:lvl w:ilvl="0" w:tplc="3A8807AE">
      <w:start w:val="1"/>
      <w:numFmt w:val="decimal"/>
      <w:lvlText w:val="%1."/>
      <w:lvlJc w:val="left"/>
      <w:pPr>
        <w:ind w:left="720" w:hanging="360"/>
      </w:pPr>
      <w:rPr>
        <w:rFonts w:ascii="Times New Roman" w:hAnsi="Times New Roman" w:cs="Times New Roman" w:hint="default"/>
        <w:sz w:val="24"/>
        <w:szCs w:val="24"/>
      </w:rPr>
    </w:lvl>
    <w:lvl w:ilvl="1" w:tplc="FADC8436" w:tentative="1">
      <w:start w:val="1"/>
      <w:numFmt w:val="lowerLetter"/>
      <w:lvlText w:val="%2."/>
      <w:lvlJc w:val="left"/>
      <w:pPr>
        <w:ind w:left="1440" w:hanging="360"/>
      </w:pPr>
    </w:lvl>
    <w:lvl w:ilvl="2" w:tplc="8142547E" w:tentative="1">
      <w:start w:val="1"/>
      <w:numFmt w:val="lowerRoman"/>
      <w:lvlText w:val="%3."/>
      <w:lvlJc w:val="right"/>
      <w:pPr>
        <w:ind w:left="2160" w:hanging="180"/>
      </w:pPr>
    </w:lvl>
    <w:lvl w:ilvl="3" w:tplc="E7EE55B8" w:tentative="1">
      <w:start w:val="1"/>
      <w:numFmt w:val="decimal"/>
      <w:lvlText w:val="%4."/>
      <w:lvlJc w:val="left"/>
      <w:pPr>
        <w:ind w:left="2880" w:hanging="360"/>
      </w:pPr>
    </w:lvl>
    <w:lvl w:ilvl="4" w:tplc="DEEA5076" w:tentative="1">
      <w:start w:val="1"/>
      <w:numFmt w:val="lowerLetter"/>
      <w:lvlText w:val="%5."/>
      <w:lvlJc w:val="left"/>
      <w:pPr>
        <w:ind w:left="3600" w:hanging="360"/>
      </w:pPr>
    </w:lvl>
    <w:lvl w:ilvl="5" w:tplc="25463186" w:tentative="1">
      <w:start w:val="1"/>
      <w:numFmt w:val="lowerRoman"/>
      <w:lvlText w:val="%6."/>
      <w:lvlJc w:val="right"/>
      <w:pPr>
        <w:ind w:left="4320" w:hanging="180"/>
      </w:pPr>
    </w:lvl>
    <w:lvl w:ilvl="6" w:tplc="3D7C456C" w:tentative="1">
      <w:start w:val="1"/>
      <w:numFmt w:val="decimal"/>
      <w:lvlText w:val="%7."/>
      <w:lvlJc w:val="left"/>
      <w:pPr>
        <w:ind w:left="5040" w:hanging="360"/>
      </w:pPr>
    </w:lvl>
    <w:lvl w:ilvl="7" w:tplc="B9EE5D84" w:tentative="1">
      <w:start w:val="1"/>
      <w:numFmt w:val="lowerLetter"/>
      <w:lvlText w:val="%8."/>
      <w:lvlJc w:val="left"/>
      <w:pPr>
        <w:ind w:left="5760" w:hanging="360"/>
      </w:pPr>
    </w:lvl>
    <w:lvl w:ilvl="8" w:tplc="21CA8DF4" w:tentative="1">
      <w:start w:val="1"/>
      <w:numFmt w:val="lowerRoman"/>
      <w:lvlText w:val="%9."/>
      <w:lvlJc w:val="right"/>
      <w:pPr>
        <w:ind w:left="6480" w:hanging="180"/>
      </w:pPr>
    </w:lvl>
  </w:abstractNum>
  <w:abstractNum w:abstractNumId="13" w15:restartNumberingAfterBreak="0">
    <w:nsid w:val="11BE4822"/>
    <w:multiLevelType w:val="hybridMultilevel"/>
    <w:tmpl w:val="71262AC8"/>
    <w:lvl w:ilvl="0" w:tplc="0C44E68A">
      <w:start w:val="35"/>
      <w:numFmt w:val="lowerLetter"/>
      <w:lvlText w:val="%1."/>
      <w:lvlJc w:val="left"/>
      <w:pPr>
        <w:ind w:left="1440" w:hanging="360"/>
      </w:pPr>
      <w:rPr>
        <w:rFonts w:hint="default"/>
        <w:b w:val="0"/>
        <w:bCs w:val="0"/>
        <w:color w:val="auto"/>
      </w:rPr>
    </w:lvl>
    <w:lvl w:ilvl="1" w:tplc="CAF811EA" w:tentative="1">
      <w:start w:val="1"/>
      <w:numFmt w:val="lowerLetter"/>
      <w:lvlText w:val="%2."/>
      <w:lvlJc w:val="left"/>
      <w:pPr>
        <w:ind w:left="1440" w:hanging="360"/>
      </w:pPr>
    </w:lvl>
    <w:lvl w:ilvl="2" w:tplc="849A85D2" w:tentative="1">
      <w:start w:val="1"/>
      <w:numFmt w:val="lowerRoman"/>
      <w:lvlText w:val="%3."/>
      <w:lvlJc w:val="right"/>
      <w:pPr>
        <w:ind w:left="2160" w:hanging="180"/>
      </w:pPr>
    </w:lvl>
    <w:lvl w:ilvl="3" w:tplc="3C8AFE58" w:tentative="1">
      <w:start w:val="1"/>
      <w:numFmt w:val="decimal"/>
      <w:lvlText w:val="%4."/>
      <w:lvlJc w:val="left"/>
      <w:pPr>
        <w:ind w:left="2880" w:hanging="360"/>
      </w:pPr>
    </w:lvl>
    <w:lvl w:ilvl="4" w:tplc="27FE9D68" w:tentative="1">
      <w:start w:val="1"/>
      <w:numFmt w:val="lowerLetter"/>
      <w:lvlText w:val="%5."/>
      <w:lvlJc w:val="left"/>
      <w:pPr>
        <w:ind w:left="3600" w:hanging="360"/>
      </w:pPr>
    </w:lvl>
    <w:lvl w:ilvl="5" w:tplc="0F28D512" w:tentative="1">
      <w:start w:val="1"/>
      <w:numFmt w:val="lowerRoman"/>
      <w:lvlText w:val="%6."/>
      <w:lvlJc w:val="right"/>
      <w:pPr>
        <w:ind w:left="4320" w:hanging="180"/>
      </w:pPr>
    </w:lvl>
    <w:lvl w:ilvl="6" w:tplc="97A068CC" w:tentative="1">
      <w:start w:val="1"/>
      <w:numFmt w:val="decimal"/>
      <w:lvlText w:val="%7."/>
      <w:lvlJc w:val="left"/>
      <w:pPr>
        <w:ind w:left="5040" w:hanging="360"/>
      </w:pPr>
    </w:lvl>
    <w:lvl w:ilvl="7" w:tplc="DCBEF2FA" w:tentative="1">
      <w:start w:val="1"/>
      <w:numFmt w:val="lowerLetter"/>
      <w:lvlText w:val="%8."/>
      <w:lvlJc w:val="left"/>
      <w:pPr>
        <w:ind w:left="5760" w:hanging="360"/>
      </w:pPr>
    </w:lvl>
    <w:lvl w:ilvl="8" w:tplc="298E9C02" w:tentative="1">
      <w:start w:val="1"/>
      <w:numFmt w:val="lowerRoman"/>
      <w:lvlText w:val="%9."/>
      <w:lvlJc w:val="right"/>
      <w:pPr>
        <w:ind w:left="6480" w:hanging="180"/>
      </w:pPr>
    </w:lvl>
  </w:abstractNum>
  <w:abstractNum w:abstractNumId="14" w15:restartNumberingAfterBreak="0">
    <w:nsid w:val="145F364A"/>
    <w:multiLevelType w:val="hybridMultilevel"/>
    <w:tmpl w:val="D48A71C8"/>
    <w:lvl w:ilvl="0" w:tplc="512C87DA">
      <w:start w:val="1"/>
      <w:numFmt w:val="lowerLetter"/>
      <w:lvlText w:val="%1."/>
      <w:lvlJc w:val="left"/>
      <w:pPr>
        <w:ind w:left="1440" w:hanging="360"/>
      </w:pPr>
      <w:rPr>
        <w:b w:val="0"/>
        <w:bCs w:val="0"/>
        <w:color w:val="auto"/>
      </w:rPr>
    </w:lvl>
    <w:lvl w:ilvl="1" w:tplc="3EA8197A" w:tentative="1">
      <w:start w:val="1"/>
      <w:numFmt w:val="lowerLetter"/>
      <w:lvlText w:val="%2."/>
      <w:lvlJc w:val="left"/>
      <w:pPr>
        <w:ind w:left="1440" w:hanging="360"/>
      </w:pPr>
    </w:lvl>
    <w:lvl w:ilvl="2" w:tplc="A35A3A00" w:tentative="1">
      <w:start w:val="1"/>
      <w:numFmt w:val="lowerRoman"/>
      <w:lvlText w:val="%3."/>
      <w:lvlJc w:val="right"/>
      <w:pPr>
        <w:ind w:left="2160" w:hanging="180"/>
      </w:pPr>
    </w:lvl>
    <w:lvl w:ilvl="3" w:tplc="65305CDC" w:tentative="1">
      <w:start w:val="1"/>
      <w:numFmt w:val="decimal"/>
      <w:lvlText w:val="%4."/>
      <w:lvlJc w:val="left"/>
      <w:pPr>
        <w:ind w:left="2880" w:hanging="360"/>
      </w:pPr>
    </w:lvl>
    <w:lvl w:ilvl="4" w:tplc="D8F49484" w:tentative="1">
      <w:start w:val="1"/>
      <w:numFmt w:val="lowerLetter"/>
      <w:lvlText w:val="%5."/>
      <w:lvlJc w:val="left"/>
      <w:pPr>
        <w:ind w:left="3600" w:hanging="360"/>
      </w:pPr>
    </w:lvl>
    <w:lvl w:ilvl="5" w:tplc="1B829EE0" w:tentative="1">
      <w:start w:val="1"/>
      <w:numFmt w:val="lowerRoman"/>
      <w:lvlText w:val="%6."/>
      <w:lvlJc w:val="right"/>
      <w:pPr>
        <w:ind w:left="4320" w:hanging="180"/>
      </w:pPr>
    </w:lvl>
    <w:lvl w:ilvl="6" w:tplc="8F9CF44A" w:tentative="1">
      <w:start w:val="1"/>
      <w:numFmt w:val="decimal"/>
      <w:lvlText w:val="%7."/>
      <w:lvlJc w:val="left"/>
      <w:pPr>
        <w:ind w:left="5040" w:hanging="360"/>
      </w:pPr>
    </w:lvl>
    <w:lvl w:ilvl="7" w:tplc="766ECACE" w:tentative="1">
      <w:start w:val="1"/>
      <w:numFmt w:val="lowerLetter"/>
      <w:lvlText w:val="%8."/>
      <w:lvlJc w:val="left"/>
      <w:pPr>
        <w:ind w:left="5760" w:hanging="360"/>
      </w:pPr>
    </w:lvl>
    <w:lvl w:ilvl="8" w:tplc="C8B08BE8" w:tentative="1">
      <w:start w:val="1"/>
      <w:numFmt w:val="lowerRoman"/>
      <w:lvlText w:val="%9."/>
      <w:lvlJc w:val="right"/>
      <w:pPr>
        <w:ind w:left="6480" w:hanging="180"/>
      </w:pPr>
    </w:lvl>
  </w:abstractNum>
  <w:abstractNum w:abstractNumId="15" w15:restartNumberingAfterBreak="0">
    <w:nsid w:val="1ECF3092"/>
    <w:multiLevelType w:val="hybridMultilevel"/>
    <w:tmpl w:val="CB6803F2"/>
    <w:lvl w:ilvl="0" w:tplc="4D8ECCC8">
      <w:start w:val="1"/>
      <w:numFmt w:val="decimal"/>
      <w:lvlText w:val="%1."/>
      <w:lvlJc w:val="left"/>
      <w:pPr>
        <w:ind w:left="720" w:hanging="360"/>
      </w:pPr>
      <w:rPr>
        <w:rFonts w:hint="default"/>
      </w:rPr>
    </w:lvl>
    <w:lvl w:ilvl="1" w:tplc="A2D8C7C6" w:tentative="1">
      <w:start w:val="1"/>
      <w:numFmt w:val="lowerLetter"/>
      <w:lvlText w:val="%2."/>
      <w:lvlJc w:val="left"/>
      <w:pPr>
        <w:ind w:left="1440" w:hanging="360"/>
      </w:pPr>
    </w:lvl>
    <w:lvl w:ilvl="2" w:tplc="AA60B18E" w:tentative="1">
      <w:start w:val="1"/>
      <w:numFmt w:val="lowerRoman"/>
      <w:lvlText w:val="%3."/>
      <w:lvlJc w:val="right"/>
      <w:pPr>
        <w:ind w:left="2160" w:hanging="180"/>
      </w:pPr>
    </w:lvl>
    <w:lvl w:ilvl="3" w:tplc="248C73DA" w:tentative="1">
      <w:start w:val="1"/>
      <w:numFmt w:val="decimal"/>
      <w:lvlText w:val="%4."/>
      <w:lvlJc w:val="left"/>
      <w:pPr>
        <w:ind w:left="2880" w:hanging="360"/>
      </w:pPr>
    </w:lvl>
    <w:lvl w:ilvl="4" w:tplc="0ADE2DC0" w:tentative="1">
      <w:start w:val="1"/>
      <w:numFmt w:val="lowerLetter"/>
      <w:lvlText w:val="%5."/>
      <w:lvlJc w:val="left"/>
      <w:pPr>
        <w:ind w:left="3600" w:hanging="360"/>
      </w:pPr>
    </w:lvl>
    <w:lvl w:ilvl="5" w:tplc="65EC685A" w:tentative="1">
      <w:start w:val="1"/>
      <w:numFmt w:val="lowerRoman"/>
      <w:lvlText w:val="%6."/>
      <w:lvlJc w:val="right"/>
      <w:pPr>
        <w:ind w:left="4320" w:hanging="180"/>
      </w:pPr>
    </w:lvl>
    <w:lvl w:ilvl="6" w:tplc="D22EB33E" w:tentative="1">
      <w:start w:val="1"/>
      <w:numFmt w:val="decimal"/>
      <w:lvlText w:val="%7."/>
      <w:lvlJc w:val="left"/>
      <w:pPr>
        <w:ind w:left="5040" w:hanging="360"/>
      </w:pPr>
    </w:lvl>
    <w:lvl w:ilvl="7" w:tplc="D1B81066" w:tentative="1">
      <w:start w:val="1"/>
      <w:numFmt w:val="lowerLetter"/>
      <w:lvlText w:val="%8."/>
      <w:lvlJc w:val="left"/>
      <w:pPr>
        <w:ind w:left="5760" w:hanging="360"/>
      </w:pPr>
    </w:lvl>
    <w:lvl w:ilvl="8" w:tplc="6B0AC780" w:tentative="1">
      <w:start w:val="1"/>
      <w:numFmt w:val="lowerRoman"/>
      <w:lvlText w:val="%9."/>
      <w:lvlJc w:val="right"/>
      <w:pPr>
        <w:ind w:left="6480" w:hanging="180"/>
      </w:pPr>
    </w:lvl>
  </w:abstractNum>
  <w:abstractNum w:abstractNumId="16" w15:restartNumberingAfterBreak="0">
    <w:nsid w:val="209B0E81"/>
    <w:multiLevelType w:val="hybridMultilevel"/>
    <w:tmpl w:val="17B6E986"/>
    <w:lvl w:ilvl="0" w:tplc="975A048C">
      <w:start w:val="61"/>
      <w:numFmt w:val="lowerLetter"/>
      <w:lvlText w:val="%1."/>
      <w:lvlJc w:val="left"/>
      <w:pPr>
        <w:ind w:left="1440" w:hanging="360"/>
      </w:pPr>
      <w:rPr>
        <w:rFonts w:hint="default"/>
        <w:b w:val="0"/>
        <w:bCs w:val="0"/>
        <w:color w:val="auto"/>
      </w:rPr>
    </w:lvl>
    <w:lvl w:ilvl="1" w:tplc="E8F0D1B6">
      <w:start w:val="1"/>
      <w:numFmt w:val="lowerLetter"/>
      <w:lvlText w:val="%2."/>
      <w:lvlJc w:val="left"/>
      <w:pPr>
        <w:ind w:left="1440" w:hanging="360"/>
      </w:pPr>
    </w:lvl>
    <w:lvl w:ilvl="2" w:tplc="DE169EEE" w:tentative="1">
      <w:start w:val="1"/>
      <w:numFmt w:val="lowerRoman"/>
      <w:lvlText w:val="%3."/>
      <w:lvlJc w:val="right"/>
      <w:pPr>
        <w:ind w:left="2160" w:hanging="180"/>
      </w:pPr>
    </w:lvl>
    <w:lvl w:ilvl="3" w:tplc="953ECFE4" w:tentative="1">
      <w:start w:val="1"/>
      <w:numFmt w:val="decimal"/>
      <w:lvlText w:val="%4."/>
      <w:lvlJc w:val="left"/>
      <w:pPr>
        <w:ind w:left="2880" w:hanging="360"/>
      </w:pPr>
    </w:lvl>
    <w:lvl w:ilvl="4" w:tplc="E642F7FA" w:tentative="1">
      <w:start w:val="1"/>
      <w:numFmt w:val="lowerLetter"/>
      <w:lvlText w:val="%5."/>
      <w:lvlJc w:val="left"/>
      <w:pPr>
        <w:ind w:left="3600" w:hanging="360"/>
      </w:pPr>
    </w:lvl>
    <w:lvl w:ilvl="5" w:tplc="B6B0242E" w:tentative="1">
      <w:start w:val="1"/>
      <w:numFmt w:val="lowerRoman"/>
      <w:lvlText w:val="%6."/>
      <w:lvlJc w:val="right"/>
      <w:pPr>
        <w:ind w:left="4320" w:hanging="180"/>
      </w:pPr>
    </w:lvl>
    <w:lvl w:ilvl="6" w:tplc="83A24EDE" w:tentative="1">
      <w:start w:val="1"/>
      <w:numFmt w:val="decimal"/>
      <w:lvlText w:val="%7."/>
      <w:lvlJc w:val="left"/>
      <w:pPr>
        <w:ind w:left="5040" w:hanging="360"/>
      </w:pPr>
    </w:lvl>
    <w:lvl w:ilvl="7" w:tplc="0CB25486" w:tentative="1">
      <w:start w:val="1"/>
      <w:numFmt w:val="lowerLetter"/>
      <w:lvlText w:val="%8."/>
      <w:lvlJc w:val="left"/>
      <w:pPr>
        <w:ind w:left="5760" w:hanging="360"/>
      </w:pPr>
    </w:lvl>
    <w:lvl w:ilvl="8" w:tplc="169CC2CE" w:tentative="1">
      <w:start w:val="1"/>
      <w:numFmt w:val="lowerRoman"/>
      <w:lvlText w:val="%9."/>
      <w:lvlJc w:val="right"/>
      <w:pPr>
        <w:ind w:left="6480" w:hanging="180"/>
      </w:pPr>
    </w:lvl>
  </w:abstractNum>
  <w:abstractNum w:abstractNumId="17" w15:restartNumberingAfterBreak="0">
    <w:nsid w:val="23A52FE1"/>
    <w:multiLevelType w:val="hybridMultilevel"/>
    <w:tmpl w:val="06D8ED92"/>
    <w:lvl w:ilvl="0" w:tplc="81728B7E">
      <w:start w:val="1"/>
      <w:numFmt w:val="bullet"/>
      <w:lvlText w:val=""/>
      <w:lvlJc w:val="left"/>
      <w:pPr>
        <w:ind w:left="720" w:hanging="360"/>
      </w:pPr>
      <w:rPr>
        <w:rFonts w:ascii="Symbol" w:hAnsi="Symbol" w:hint="default"/>
      </w:rPr>
    </w:lvl>
    <w:lvl w:ilvl="1" w:tplc="0ADCEC54" w:tentative="1">
      <w:start w:val="1"/>
      <w:numFmt w:val="bullet"/>
      <w:lvlText w:val="o"/>
      <w:lvlJc w:val="left"/>
      <w:pPr>
        <w:ind w:left="1440" w:hanging="360"/>
      </w:pPr>
      <w:rPr>
        <w:rFonts w:ascii="Courier New" w:hAnsi="Courier New" w:cs="Courier New" w:hint="default"/>
      </w:rPr>
    </w:lvl>
    <w:lvl w:ilvl="2" w:tplc="F9BC4D52" w:tentative="1">
      <w:start w:val="1"/>
      <w:numFmt w:val="bullet"/>
      <w:lvlText w:val=""/>
      <w:lvlJc w:val="left"/>
      <w:pPr>
        <w:ind w:left="2160" w:hanging="360"/>
      </w:pPr>
      <w:rPr>
        <w:rFonts w:ascii="Wingdings" w:hAnsi="Wingdings" w:hint="default"/>
      </w:rPr>
    </w:lvl>
    <w:lvl w:ilvl="3" w:tplc="AAACFD7C" w:tentative="1">
      <w:start w:val="1"/>
      <w:numFmt w:val="bullet"/>
      <w:lvlText w:val=""/>
      <w:lvlJc w:val="left"/>
      <w:pPr>
        <w:ind w:left="2880" w:hanging="360"/>
      </w:pPr>
      <w:rPr>
        <w:rFonts w:ascii="Symbol" w:hAnsi="Symbol" w:hint="default"/>
      </w:rPr>
    </w:lvl>
    <w:lvl w:ilvl="4" w:tplc="0CD0D138" w:tentative="1">
      <w:start w:val="1"/>
      <w:numFmt w:val="bullet"/>
      <w:lvlText w:val="o"/>
      <w:lvlJc w:val="left"/>
      <w:pPr>
        <w:ind w:left="3600" w:hanging="360"/>
      </w:pPr>
      <w:rPr>
        <w:rFonts w:ascii="Courier New" w:hAnsi="Courier New" w:cs="Courier New" w:hint="default"/>
      </w:rPr>
    </w:lvl>
    <w:lvl w:ilvl="5" w:tplc="025E4DB2" w:tentative="1">
      <w:start w:val="1"/>
      <w:numFmt w:val="bullet"/>
      <w:lvlText w:val=""/>
      <w:lvlJc w:val="left"/>
      <w:pPr>
        <w:ind w:left="4320" w:hanging="360"/>
      </w:pPr>
      <w:rPr>
        <w:rFonts w:ascii="Wingdings" w:hAnsi="Wingdings" w:hint="default"/>
      </w:rPr>
    </w:lvl>
    <w:lvl w:ilvl="6" w:tplc="2DE049CA" w:tentative="1">
      <w:start w:val="1"/>
      <w:numFmt w:val="bullet"/>
      <w:lvlText w:val=""/>
      <w:lvlJc w:val="left"/>
      <w:pPr>
        <w:ind w:left="5040" w:hanging="360"/>
      </w:pPr>
      <w:rPr>
        <w:rFonts w:ascii="Symbol" w:hAnsi="Symbol" w:hint="default"/>
      </w:rPr>
    </w:lvl>
    <w:lvl w:ilvl="7" w:tplc="5824C44A" w:tentative="1">
      <w:start w:val="1"/>
      <w:numFmt w:val="bullet"/>
      <w:lvlText w:val="o"/>
      <w:lvlJc w:val="left"/>
      <w:pPr>
        <w:ind w:left="5760" w:hanging="360"/>
      </w:pPr>
      <w:rPr>
        <w:rFonts w:ascii="Courier New" w:hAnsi="Courier New" w:cs="Courier New" w:hint="default"/>
      </w:rPr>
    </w:lvl>
    <w:lvl w:ilvl="8" w:tplc="E3083566" w:tentative="1">
      <w:start w:val="1"/>
      <w:numFmt w:val="bullet"/>
      <w:lvlText w:val=""/>
      <w:lvlJc w:val="left"/>
      <w:pPr>
        <w:ind w:left="6480" w:hanging="360"/>
      </w:pPr>
      <w:rPr>
        <w:rFonts w:ascii="Wingdings" w:hAnsi="Wingdings" w:hint="default"/>
      </w:rPr>
    </w:lvl>
  </w:abstractNum>
  <w:abstractNum w:abstractNumId="18" w15:restartNumberingAfterBreak="0">
    <w:nsid w:val="2A430A9F"/>
    <w:multiLevelType w:val="hybridMultilevel"/>
    <w:tmpl w:val="29D2BDB6"/>
    <w:lvl w:ilvl="0" w:tplc="2DE299AC">
      <w:numFmt w:val="decimal"/>
      <w:lvlText w:val="%1."/>
      <w:lvlJc w:val="left"/>
      <w:pPr>
        <w:ind w:left="1080" w:hanging="360"/>
      </w:pPr>
      <w:rPr>
        <w:rFonts w:ascii="Times New Roman" w:hAnsi="Times New Roman" w:cs="Times New Roman" w:hint="default"/>
        <w:b w:val="0"/>
        <w:bCs w:val="0"/>
        <w:color w:val="auto"/>
        <w:sz w:val="24"/>
        <w:szCs w:val="24"/>
      </w:rPr>
    </w:lvl>
    <w:lvl w:ilvl="1" w:tplc="05783D6E" w:tentative="1">
      <w:start w:val="1"/>
      <w:numFmt w:val="lowerLetter"/>
      <w:lvlText w:val="%2."/>
      <w:lvlJc w:val="left"/>
      <w:pPr>
        <w:ind w:left="180" w:hanging="360"/>
      </w:pPr>
    </w:lvl>
    <w:lvl w:ilvl="2" w:tplc="1C80DC02" w:tentative="1">
      <w:start w:val="1"/>
      <w:numFmt w:val="lowerRoman"/>
      <w:lvlText w:val="%3."/>
      <w:lvlJc w:val="right"/>
      <w:pPr>
        <w:ind w:left="900" w:hanging="180"/>
      </w:pPr>
    </w:lvl>
    <w:lvl w:ilvl="3" w:tplc="C0E00AB0" w:tentative="1">
      <w:start w:val="1"/>
      <w:numFmt w:val="decimal"/>
      <w:lvlText w:val="%4."/>
      <w:lvlJc w:val="left"/>
      <w:pPr>
        <w:ind w:left="1620" w:hanging="360"/>
      </w:pPr>
    </w:lvl>
    <w:lvl w:ilvl="4" w:tplc="4246C3DE" w:tentative="1">
      <w:start w:val="1"/>
      <w:numFmt w:val="lowerLetter"/>
      <w:lvlText w:val="%5."/>
      <w:lvlJc w:val="left"/>
      <w:pPr>
        <w:ind w:left="2340" w:hanging="360"/>
      </w:pPr>
    </w:lvl>
    <w:lvl w:ilvl="5" w:tplc="D2BE399A" w:tentative="1">
      <w:start w:val="1"/>
      <w:numFmt w:val="lowerRoman"/>
      <w:lvlText w:val="%6."/>
      <w:lvlJc w:val="right"/>
      <w:pPr>
        <w:ind w:left="3060" w:hanging="180"/>
      </w:pPr>
    </w:lvl>
    <w:lvl w:ilvl="6" w:tplc="2F48310E" w:tentative="1">
      <w:start w:val="1"/>
      <w:numFmt w:val="decimal"/>
      <w:lvlText w:val="%7."/>
      <w:lvlJc w:val="left"/>
      <w:pPr>
        <w:ind w:left="3780" w:hanging="360"/>
      </w:pPr>
    </w:lvl>
    <w:lvl w:ilvl="7" w:tplc="5772134A" w:tentative="1">
      <w:start w:val="1"/>
      <w:numFmt w:val="lowerLetter"/>
      <w:lvlText w:val="%8."/>
      <w:lvlJc w:val="left"/>
      <w:pPr>
        <w:ind w:left="4500" w:hanging="360"/>
      </w:pPr>
    </w:lvl>
    <w:lvl w:ilvl="8" w:tplc="71D431BC" w:tentative="1">
      <w:start w:val="1"/>
      <w:numFmt w:val="lowerRoman"/>
      <w:lvlText w:val="%9."/>
      <w:lvlJc w:val="right"/>
      <w:pPr>
        <w:ind w:left="5220" w:hanging="180"/>
      </w:pPr>
    </w:lvl>
  </w:abstractNum>
  <w:abstractNum w:abstractNumId="19" w15:restartNumberingAfterBreak="0">
    <w:nsid w:val="2EE00AED"/>
    <w:multiLevelType w:val="hybridMultilevel"/>
    <w:tmpl w:val="B46AF892"/>
    <w:lvl w:ilvl="0" w:tplc="3A3448F6">
      <w:start w:val="1"/>
      <w:numFmt w:val="lowerRoman"/>
      <w:lvlText w:val="%1."/>
      <w:lvlJc w:val="right"/>
      <w:pPr>
        <w:ind w:left="2340" w:hanging="360"/>
      </w:pPr>
    </w:lvl>
    <w:lvl w:ilvl="1" w:tplc="64C65D00" w:tentative="1">
      <w:start w:val="1"/>
      <w:numFmt w:val="lowerLetter"/>
      <w:lvlText w:val="%2."/>
      <w:lvlJc w:val="left"/>
      <w:pPr>
        <w:ind w:left="1440" w:hanging="360"/>
      </w:pPr>
    </w:lvl>
    <w:lvl w:ilvl="2" w:tplc="4DA87588" w:tentative="1">
      <w:start w:val="1"/>
      <w:numFmt w:val="lowerRoman"/>
      <w:lvlText w:val="%3."/>
      <w:lvlJc w:val="right"/>
      <w:pPr>
        <w:ind w:left="2160" w:hanging="180"/>
      </w:pPr>
    </w:lvl>
    <w:lvl w:ilvl="3" w:tplc="4170E710" w:tentative="1">
      <w:start w:val="1"/>
      <w:numFmt w:val="decimal"/>
      <w:lvlText w:val="%4."/>
      <w:lvlJc w:val="left"/>
      <w:pPr>
        <w:ind w:left="2880" w:hanging="360"/>
      </w:pPr>
    </w:lvl>
    <w:lvl w:ilvl="4" w:tplc="FE34A428" w:tentative="1">
      <w:start w:val="1"/>
      <w:numFmt w:val="lowerLetter"/>
      <w:lvlText w:val="%5."/>
      <w:lvlJc w:val="left"/>
      <w:pPr>
        <w:ind w:left="3600" w:hanging="360"/>
      </w:pPr>
    </w:lvl>
    <w:lvl w:ilvl="5" w:tplc="225A613C" w:tentative="1">
      <w:start w:val="1"/>
      <w:numFmt w:val="lowerRoman"/>
      <w:lvlText w:val="%6."/>
      <w:lvlJc w:val="right"/>
      <w:pPr>
        <w:ind w:left="4320" w:hanging="180"/>
      </w:pPr>
    </w:lvl>
    <w:lvl w:ilvl="6" w:tplc="B4A4ACC2" w:tentative="1">
      <w:start w:val="1"/>
      <w:numFmt w:val="decimal"/>
      <w:lvlText w:val="%7."/>
      <w:lvlJc w:val="left"/>
      <w:pPr>
        <w:ind w:left="5040" w:hanging="360"/>
      </w:pPr>
    </w:lvl>
    <w:lvl w:ilvl="7" w:tplc="0986D498" w:tentative="1">
      <w:start w:val="1"/>
      <w:numFmt w:val="lowerLetter"/>
      <w:lvlText w:val="%8."/>
      <w:lvlJc w:val="left"/>
      <w:pPr>
        <w:ind w:left="5760" w:hanging="360"/>
      </w:pPr>
    </w:lvl>
    <w:lvl w:ilvl="8" w:tplc="5A04B566" w:tentative="1">
      <w:start w:val="1"/>
      <w:numFmt w:val="lowerRoman"/>
      <w:lvlText w:val="%9."/>
      <w:lvlJc w:val="right"/>
      <w:pPr>
        <w:ind w:left="6480" w:hanging="180"/>
      </w:pPr>
    </w:lvl>
  </w:abstractNum>
  <w:abstractNum w:abstractNumId="20" w15:restartNumberingAfterBreak="0">
    <w:nsid w:val="37433D01"/>
    <w:multiLevelType w:val="hybridMultilevel"/>
    <w:tmpl w:val="1DC45292"/>
    <w:lvl w:ilvl="0" w:tplc="9DC2B200">
      <w:start w:val="7"/>
      <w:numFmt w:val="lowerLetter"/>
      <w:lvlText w:val="%1."/>
      <w:lvlJc w:val="left"/>
      <w:pPr>
        <w:ind w:left="2340" w:hanging="360"/>
      </w:pPr>
      <w:rPr>
        <w:rFonts w:hint="default"/>
        <w:b w:val="0"/>
        <w:bCs w:val="0"/>
        <w:color w:val="auto"/>
      </w:rPr>
    </w:lvl>
    <w:lvl w:ilvl="1" w:tplc="52FE3086">
      <w:start w:val="1"/>
      <w:numFmt w:val="lowerLetter"/>
      <w:lvlText w:val="%2."/>
      <w:lvlJc w:val="left"/>
      <w:pPr>
        <w:ind w:left="1440" w:hanging="360"/>
      </w:pPr>
    </w:lvl>
    <w:lvl w:ilvl="2" w:tplc="1332C3C8">
      <w:start w:val="1"/>
      <w:numFmt w:val="lowerRoman"/>
      <w:lvlText w:val="%3."/>
      <w:lvlJc w:val="right"/>
      <w:pPr>
        <w:ind w:left="2160" w:hanging="180"/>
      </w:pPr>
    </w:lvl>
    <w:lvl w:ilvl="3" w:tplc="5B181BB0" w:tentative="1">
      <w:start w:val="1"/>
      <w:numFmt w:val="decimal"/>
      <w:lvlText w:val="%4."/>
      <w:lvlJc w:val="left"/>
      <w:pPr>
        <w:ind w:left="2880" w:hanging="360"/>
      </w:pPr>
    </w:lvl>
    <w:lvl w:ilvl="4" w:tplc="85962F86" w:tentative="1">
      <w:start w:val="1"/>
      <w:numFmt w:val="lowerLetter"/>
      <w:lvlText w:val="%5."/>
      <w:lvlJc w:val="left"/>
      <w:pPr>
        <w:ind w:left="3600" w:hanging="360"/>
      </w:pPr>
    </w:lvl>
    <w:lvl w:ilvl="5" w:tplc="B0DECA0C" w:tentative="1">
      <w:start w:val="1"/>
      <w:numFmt w:val="lowerRoman"/>
      <w:lvlText w:val="%6."/>
      <w:lvlJc w:val="right"/>
      <w:pPr>
        <w:ind w:left="4320" w:hanging="180"/>
      </w:pPr>
    </w:lvl>
    <w:lvl w:ilvl="6" w:tplc="C5085046" w:tentative="1">
      <w:start w:val="1"/>
      <w:numFmt w:val="decimal"/>
      <w:lvlText w:val="%7."/>
      <w:lvlJc w:val="left"/>
      <w:pPr>
        <w:ind w:left="5040" w:hanging="360"/>
      </w:pPr>
    </w:lvl>
    <w:lvl w:ilvl="7" w:tplc="1B4ECE36" w:tentative="1">
      <w:start w:val="1"/>
      <w:numFmt w:val="lowerLetter"/>
      <w:lvlText w:val="%8."/>
      <w:lvlJc w:val="left"/>
      <w:pPr>
        <w:ind w:left="5760" w:hanging="360"/>
      </w:pPr>
    </w:lvl>
    <w:lvl w:ilvl="8" w:tplc="A9D27A30" w:tentative="1">
      <w:start w:val="1"/>
      <w:numFmt w:val="lowerRoman"/>
      <w:lvlText w:val="%9."/>
      <w:lvlJc w:val="right"/>
      <w:pPr>
        <w:ind w:left="6480" w:hanging="180"/>
      </w:pPr>
    </w:lvl>
  </w:abstractNum>
  <w:abstractNum w:abstractNumId="21" w15:restartNumberingAfterBreak="0">
    <w:nsid w:val="37C12D73"/>
    <w:multiLevelType w:val="hybridMultilevel"/>
    <w:tmpl w:val="BAD4DE42"/>
    <w:lvl w:ilvl="0" w:tplc="66984CAA">
      <w:start w:val="61"/>
      <w:numFmt w:val="lowerLetter"/>
      <w:lvlText w:val="%1."/>
      <w:lvlJc w:val="left"/>
      <w:pPr>
        <w:ind w:left="1440" w:hanging="360"/>
      </w:pPr>
      <w:rPr>
        <w:rFonts w:hint="default"/>
        <w:b w:val="0"/>
        <w:bCs w:val="0"/>
        <w:color w:val="auto"/>
      </w:rPr>
    </w:lvl>
    <w:lvl w:ilvl="1" w:tplc="945ABA7A" w:tentative="1">
      <w:start w:val="1"/>
      <w:numFmt w:val="lowerLetter"/>
      <w:lvlText w:val="%2."/>
      <w:lvlJc w:val="left"/>
      <w:pPr>
        <w:ind w:left="1440" w:hanging="360"/>
      </w:pPr>
    </w:lvl>
    <w:lvl w:ilvl="2" w:tplc="50147F8C" w:tentative="1">
      <w:start w:val="1"/>
      <w:numFmt w:val="lowerRoman"/>
      <w:lvlText w:val="%3."/>
      <w:lvlJc w:val="right"/>
      <w:pPr>
        <w:ind w:left="2160" w:hanging="180"/>
      </w:pPr>
    </w:lvl>
    <w:lvl w:ilvl="3" w:tplc="988E1254" w:tentative="1">
      <w:start w:val="1"/>
      <w:numFmt w:val="decimal"/>
      <w:lvlText w:val="%4."/>
      <w:lvlJc w:val="left"/>
      <w:pPr>
        <w:ind w:left="2880" w:hanging="360"/>
      </w:pPr>
    </w:lvl>
    <w:lvl w:ilvl="4" w:tplc="A664E748" w:tentative="1">
      <w:start w:val="1"/>
      <w:numFmt w:val="lowerLetter"/>
      <w:lvlText w:val="%5."/>
      <w:lvlJc w:val="left"/>
      <w:pPr>
        <w:ind w:left="3600" w:hanging="360"/>
      </w:pPr>
    </w:lvl>
    <w:lvl w:ilvl="5" w:tplc="6AACD648" w:tentative="1">
      <w:start w:val="1"/>
      <w:numFmt w:val="lowerRoman"/>
      <w:lvlText w:val="%6."/>
      <w:lvlJc w:val="right"/>
      <w:pPr>
        <w:ind w:left="4320" w:hanging="180"/>
      </w:pPr>
    </w:lvl>
    <w:lvl w:ilvl="6" w:tplc="3B84800E" w:tentative="1">
      <w:start w:val="1"/>
      <w:numFmt w:val="decimal"/>
      <w:lvlText w:val="%7."/>
      <w:lvlJc w:val="left"/>
      <w:pPr>
        <w:ind w:left="5040" w:hanging="360"/>
      </w:pPr>
    </w:lvl>
    <w:lvl w:ilvl="7" w:tplc="032AB122" w:tentative="1">
      <w:start w:val="1"/>
      <w:numFmt w:val="lowerLetter"/>
      <w:lvlText w:val="%8."/>
      <w:lvlJc w:val="left"/>
      <w:pPr>
        <w:ind w:left="5760" w:hanging="360"/>
      </w:pPr>
    </w:lvl>
    <w:lvl w:ilvl="8" w:tplc="F26A8ACE" w:tentative="1">
      <w:start w:val="1"/>
      <w:numFmt w:val="lowerRoman"/>
      <w:lvlText w:val="%9."/>
      <w:lvlJc w:val="right"/>
      <w:pPr>
        <w:ind w:left="6480" w:hanging="180"/>
      </w:pPr>
    </w:lvl>
  </w:abstractNum>
  <w:abstractNum w:abstractNumId="22" w15:restartNumberingAfterBreak="0">
    <w:nsid w:val="39326FE7"/>
    <w:multiLevelType w:val="hybridMultilevel"/>
    <w:tmpl w:val="8E2E0836"/>
    <w:lvl w:ilvl="0" w:tplc="7F1CE1F0">
      <w:start w:val="1"/>
      <w:numFmt w:val="decimal"/>
      <w:lvlText w:val="%1."/>
      <w:lvlJc w:val="left"/>
      <w:pPr>
        <w:ind w:left="720" w:hanging="360"/>
      </w:pPr>
      <w:rPr>
        <w:b w:val="0"/>
        <w:bCs/>
      </w:rPr>
    </w:lvl>
    <w:lvl w:ilvl="1" w:tplc="50D20872">
      <w:start w:val="1"/>
      <w:numFmt w:val="lowerRoman"/>
      <w:lvlText w:val="%2."/>
      <w:lvlJc w:val="right"/>
      <w:pPr>
        <w:ind w:left="1440" w:hanging="360"/>
      </w:pPr>
    </w:lvl>
    <w:lvl w:ilvl="2" w:tplc="45846ED0">
      <w:start w:val="1"/>
      <w:numFmt w:val="lowerRoman"/>
      <w:lvlText w:val="%3."/>
      <w:lvlJc w:val="right"/>
      <w:pPr>
        <w:ind w:left="2160" w:hanging="180"/>
      </w:pPr>
    </w:lvl>
    <w:lvl w:ilvl="3" w:tplc="AF26F732">
      <w:start w:val="1"/>
      <w:numFmt w:val="decimal"/>
      <w:lvlText w:val="%4."/>
      <w:lvlJc w:val="left"/>
      <w:pPr>
        <w:ind w:left="2880" w:hanging="360"/>
      </w:pPr>
    </w:lvl>
    <w:lvl w:ilvl="4" w:tplc="CEE0DEE0">
      <w:start w:val="1"/>
      <w:numFmt w:val="lowerLetter"/>
      <w:lvlText w:val="%5."/>
      <w:lvlJc w:val="left"/>
      <w:pPr>
        <w:ind w:left="3600" w:hanging="360"/>
      </w:pPr>
    </w:lvl>
    <w:lvl w:ilvl="5" w:tplc="D020E51A">
      <w:start w:val="1"/>
      <w:numFmt w:val="lowerRoman"/>
      <w:lvlText w:val="%6."/>
      <w:lvlJc w:val="right"/>
      <w:pPr>
        <w:ind w:left="4320" w:hanging="180"/>
      </w:pPr>
    </w:lvl>
    <w:lvl w:ilvl="6" w:tplc="AA226B66">
      <w:start w:val="1"/>
      <w:numFmt w:val="decimal"/>
      <w:lvlText w:val="%7."/>
      <w:lvlJc w:val="left"/>
      <w:pPr>
        <w:ind w:left="5040" w:hanging="360"/>
      </w:pPr>
    </w:lvl>
    <w:lvl w:ilvl="7" w:tplc="AA74D3D4">
      <w:start w:val="1"/>
      <w:numFmt w:val="lowerLetter"/>
      <w:lvlText w:val="%8."/>
      <w:lvlJc w:val="left"/>
      <w:pPr>
        <w:ind w:left="5760" w:hanging="360"/>
      </w:pPr>
    </w:lvl>
    <w:lvl w:ilvl="8" w:tplc="10026424">
      <w:start w:val="1"/>
      <w:numFmt w:val="lowerRoman"/>
      <w:lvlText w:val="%9."/>
      <w:lvlJc w:val="right"/>
      <w:pPr>
        <w:ind w:left="6480" w:hanging="180"/>
      </w:pPr>
    </w:lvl>
  </w:abstractNum>
  <w:abstractNum w:abstractNumId="23" w15:restartNumberingAfterBreak="0">
    <w:nsid w:val="393A19F1"/>
    <w:multiLevelType w:val="hybridMultilevel"/>
    <w:tmpl w:val="B044C690"/>
    <w:lvl w:ilvl="0" w:tplc="6C42AEAA">
      <w:start w:val="1"/>
      <w:numFmt w:val="lowerLetter"/>
      <w:lvlText w:val="(%1)"/>
      <w:lvlJc w:val="left"/>
      <w:pPr>
        <w:ind w:left="1440" w:hanging="720"/>
      </w:pPr>
      <w:rPr>
        <w:rFonts w:hint="default"/>
      </w:rPr>
    </w:lvl>
    <w:lvl w:ilvl="1" w:tplc="2B302C50">
      <w:start w:val="1"/>
      <w:numFmt w:val="lowerLetter"/>
      <w:lvlText w:val="%2."/>
      <w:lvlJc w:val="left"/>
      <w:pPr>
        <w:ind w:left="1800" w:hanging="360"/>
      </w:pPr>
    </w:lvl>
    <w:lvl w:ilvl="2" w:tplc="4E48A116" w:tentative="1">
      <w:start w:val="1"/>
      <w:numFmt w:val="lowerRoman"/>
      <w:lvlText w:val="%3."/>
      <w:lvlJc w:val="right"/>
      <w:pPr>
        <w:ind w:left="2520" w:hanging="180"/>
      </w:pPr>
    </w:lvl>
    <w:lvl w:ilvl="3" w:tplc="587AC496" w:tentative="1">
      <w:start w:val="1"/>
      <w:numFmt w:val="decimal"/>
      <w:lvlText w:val="%4."/>
      <w:lvlJc w:val="left"/>
      <w:pPr>
        <w:ind w:left="3240" w:hanging="360"/>
      </w:pPr>
    </w:lvl>
    <w:lvl w:ilvl="4" w:tplc="4D784AF4" w:tentative="1">
      <w:start w:val="1"/>
      <w:numFmt w:val="lowerLetter"/>
      <w:lvlText w:val="%5."/>
      <w:lvlJc w:val="left"/>
      <w:pPr>
        <w:ind w:left="3960" w:hanging="360"/>
      </w:pPr>
    </w:lvl>
    <w:lvl w:ilvl="5" w:tplc="CF2C7CE0" w:tentative="1">
      <w:start w:val="1"/>
      <w:numFmt w:val="lowerRoman"/>
      <w:lvlText w:val="%6."/>
      <w:lvlJc w:val="right"/>
      <w:pPr>
        <w:ind w:left="4680" w:hanging="180"/>
      </w:pPr>
    </w:lvl>
    <w:lvl w:ilvl="6" w:tplc="0F7C4722" w:tentative="1">
      <w:start w:val="1"/>
      <w:numFmt w:val="decimal"/>
      <w:lvlText w:val="%7."/>
      <w:lvlJc w:val="left"/>
      <w:pPr>
        <w:ind w:left="5400" w:hanging="360"/>
      </w:pPr>
    </w:lvl>
    <w:lvl w:ilvl="7" w:tplc="5FB2BD12" w:tentative="1">
      <w:start w:val="1"/>
      <w:numFmt w:val="lowerLetter"/>
      <w:lvlText w:val="%8."/>
      <w:lvlJc w:val="left"/>
      <w:pPr>
        <w:ind w:left="6120" w:hanging="360"/>
      </w:pPr>
    </w:lvl>
    <w:lvl w:ilvl="8" w:tplc="D2D8237E" w:tentative="1">
      <w:start w:val="1"/>
      <w:numFmt w:val="lowerRoman"/>
      <w:lvlText w:val="%9."/>
      <w:lvlJc w:val="right"/>
      <w:pPr>
        <w:ind w:left="6840" w:hanging="180"/>
      </w:pPr>
    </w:lvl>
  </w:abstractNum>
  <w:abstractNum w:abstractNumId="24" w15:restartNumberingAfterBreak="0">
    <w:nsid w:val="39715ACE"/>
    <w:multiLevelType w:val="hybridMultilevel"/>
    <w:tmpl w:val="CEB8F954"/>
    <w:lvl w:ilvl="0" w:tplc="2542C4CA">
      <w:start w:val="1"/>
      <w:numFmt w:val="decimal"/>
      <w:lvlText w:val="%1."/>
      <w:lvlJc w:val="left"/>
      <w:pPr>
        <w:ind w:left="720" w:hanging="360"/>
      </w:pPr>
    </w:lvl>
    <w:lvl w:ilvl="1" w:tplc="F1060FC8" w:tentative="1">
      <w:start w:val="1"/>
      <w:numFmt w:val="lowerLetter"/>
      <w:lvlText w:val="%2."/>
      <w:lvlJc w:val="left"/>
      <w:pPr>
        <w:ind w:left="1440" w:hanging="360"/>
      </w:pPr>
    </w:lvl>
    <w:lvl w:ilvl="2" w:tplc="AFBE97A2" w:tentative="1">
      <w:start w:val="1"/>
      <w:numFmt w:val="lowerRoman"/>
      <w:lvlText w:val="%3."/>
      <w:lvlJc w:val="right"/>
      <w:pPr>
        <w:ind w:left="2160" w:hanging="180"/>
      </w:pPr>
    </w:lvl>
    <w:lvl w:ilvl="3" w:tplc="B0C29646" w:tentative="1">
      <w:start w:val="1"/>
      <w:numFmt w:val="decimal"/>
      <w:lvlText w:val="%4."/>
      <w:lvlJc w:val="left"/>
      <w:pPr>
        <w:ind w:left="2880" w:hanging="360"/>
      </w:pPr>
    </w:lvl>
    <w:lvl w:ilvl="4" w:tplc="73FE3DC6" w:tentative="1">
      <w:start w:val="1"/>
      <w:numFmt w:val="lowerLetter"/>
      <w:lvlText w:val="%5."/>
      <w:lvlJc w:val="left"/>
      <w:pPr>
        <w:ind w:left="3600" w:hanging="360"/>
      </w:pPr>
    </w:lvl>
    <w:lvl w:ilvl="5" w:tplc="565C640E" w:tentative="1">
      <w:start w:val="1"/>
      <w:numFmt w:val="lowerRoman"/>
      <w:lvlText w:val="%6."/>
      <w:lvlJc w:val="right"/>
      <w:pPr>
        <w:ind w:left="4320" w:hanging="180"/>
      </w:pPr>
    </w:lvl>
    <w:lvl w:ilvl="6" w:tplc="EC00514C" w:tentative="1">
      <w:start w:val="1"/>
      <w:numFmt w:val="decimal"/>
      <w:lvlText w:val="%7."/>
      <w:lvlJc w:val="left"/>
      <w:pPr>
        <w:ind w:left="5040" w:hanging="360"/>
      </w:pPr>
    </w:lvl>
    <w:lvl w:ilvl="7" w:tplc="6262C686" w:tentative="1">
      <w:start w:val="1"/>
      <w:numFmt w:val="lowerLetter"/>
      <w:lvlText w:val="%8."/>
      <w:lvlJc w:val="left"/>
      <w:pPr>
        <w:ind w:left="5760" w:hanging="360"/>
      </w:pPr>
    </w:lvl>
    <w:lvl w:ilvl="8" w:tplc="BA784408" w:tentative="1">
      <w:start w:val="1"/>
      <w:numFmt w:val="lowerRoman"/>
      <w:lvlText w:val="%9."/>
      <w:lvlJc w:val="right"/>
      <w:pPr>
        <w:ind w:left="6480" w:hanging="180"/>
      </w:pPr>
    </w:lvl>
  </w:abstractNum>
  <w:abstractNum w:abstractNumId="25" w15:restartNumberingAfterBreak="0">
    <w:nsid w:val="4074708D"/>
    <w:multiLevelType w:val="hybridMultilevel"/>
    <w:tmpl w:val="68EE034C"/>
    <w:lvl w:ilvl="0" w:tplc="C3D2F65E">
      <w:start w:val="1"/>
      <w:numFmt w:val="lowerLetter"/>
      <w:lvlText w:val="%1."/>
      <w:lvlJc w:val="left"/>
      <w:pPr>
        <w:ind w:left="1440" w:hanging="360"/>
      </w:pPr>
      <w:rPr>
        <w:b w:val="0"/>
        <w:bCs w:val="0"/>
        <w:color w:val="auto"/>
      </w:rPr>
    </w:lvl>
    <w:lvl w:ilvl="1" w:tplc="240E804C" w:tentative="1">
      <w:start w:val="1"/>
      <w:numFmt w:val="lowerLetter"/>
      <w:lvlText w:val="%2."/>
      <w:lvlJc w:val="left"/>
      <w:pPr>
        <w:ind w:left="1440" w:hanging="360"/>
      </w:pPr>
    </w:lvl>
    <w:lvl w:ilvl="2" w:tplc="76F067E4" w:tentative="1">
      <w:start w:val="1"/>
      <w:numFmt w:val="lowerRoman"/>
      <w:lvlText w:val="%3."/>
      <w:lvlJc w:val="right"/>
      <w:pPr>
        <w:ind w:left="2160" w:hanging="180"/>
      </w:pPr>
    </w:lvl>
    <w:lvl w:ilvl="3" w:tplc="FA2647E0" w:tentative="1">
      <w:start w:val="1"/>
      <w:numFmt w:val="decimal"/>
      <w:lvlText w:val="%4."/>
      <w:lvlJc w:val="left"/>
      <w:pPr>
        <w:ind w:left="2880" w:hanging="360"/>
      </w:pPr>
    </w:lvl>
    <w:lvl w:ilvl="4" w:tplc="BD1EB3B0" w:tentative="1">
      <w:start w:val="1"/>
      <w:numFmt w:val="lowerLetter"/>
      <w:lvlText w:val="%5."/>
      <w:lvlJc w:val="left"/>
      <w:pPr>
        <w:ind w:left="3600" w:hanging="360"/>
      </w:pPr>
    </w:lvl>
    <w:lvl w:ilvl="5" w:tplc="E6200C8C" w:tentative="1">
      <w:start w:val="1"/>
      <w:numFmt w:val="lowerRoman"/>
      <w:lvlText w:val="%6."/>
      <w:lvlJc w:val="right"/>
      <w:pPr>
        <w:ind w:left="4320" w:hanging="180"/>
      </w:pPr>
    </w:lvl>
    <w:lvl w:ilvl="6" w:tplc="BC6C2014" w:tentative="1">
      <w:start w:val="1"/>
      <w:numFmt w:val="decimal"/>
      <w:lvlText w:val="%7."/>
      <w:lvlJc w:val="left"/>
      <w:pPr>
        <w:ind w:left="5040" w:hanging="360"/>
      </w:pPr>
    </w:lvl>
    <w:lvl w:ilvl="7" w:tplc="0B1437E4" w:tentative="1">
      <w:start w:val="1"/>
      <w:numFmt w:val="lowerLetter"/>
      <w:lvlText w:val="%8."/>
      <w:lvlJc w:val="left"/>
      <w:pPr>
        <w:ind w:left="5760" w:hanging="360"/>
      </w:pPr>
    </w:lvl>
    <w:lvl w:ilvl="8" w:tplc="ADB0A6A2" w:tentative="1">
      <w:start w:val="1"/>
      <w:numFmt w:val="lowerRoman"/>
      <w:lvlText w:val="%9."/>
      <w:lvlJc w:val="right"/>
      <w:pPr>
        <w:ind w:left="6480" w:hanging="180"/>
      </w:pPr>
    </w:lvl>
  </w:abstractNum>
  <w:abstractNum w:abstractNumId="26" w15:restartNumberingAfterBreak="0">
    <w:nsid w:val="43E72586"/>
    <w:multiLevelType w:val="hybridMultilevel"/>
    <w:tmpl w:val="68EE034C"/>
    <w:lvl w:ilvl="0" w:tplc="D97C069A">
      <w:start w:val="1"/>
      <w:numFmt w:val="lowerLetter"/>
      <w:lvlText w:val="%1."/>
      <w:lvlJc w:val="left"/>
      <w:pPr>
        <w:ind w:left="1440" w:hanging="360"/>
      </w:pPr>
      <w:rPr>
        <w:b w:val="0"/>
        <w:bCs w:val="0"/>
        <w:color w:val="auto"/>
      </w:rPr>
    </w:lvl>
    <w:lvl w:ilvl="1" w:tplc="86969E88" w:tentative="1">
      <w:start w:val="1"/>
      <w:numFmt w:val="lowerLetter"/>
      <w:lvlText w:val="%2."/>
      <w:lvlJc w:val="left"/>
      <w:pPr>
        <w:ind w:left="1440" w:hanging="360"/>
      </w:pPr>
    </w:lvl>
    <w:lvl w:ilvl="2" w:tplc="3E803CB0" w:tentative="1">
      <w:start w:val="1"/>
      <w:numFmt w:val="lowerRoman"/>
      <w:lvlText w:val="%3."/>
      <w:lvlJc w:val="right"/>
      <w:pPr>
        <w:ind w:left="2160" w:hanging="180"/>
      </w:pPr>
    </w:lvl>
    <w:lvl w:ilvl="3" w:tplc="7BD40A00" w:tentative="1">
      <w:start w:val="1"/>
      <w:numFmt w:val="decimal"/>
      <w:lvlText w:val="%4."/>
      <w:lvlJc w:val="left"/>
      <w:pPr>
        <w:ind w:left="2880" w:hanging="360"/>
      </w:pPr>
    </w:lvl>
    <w:lvl w:ilvl="4" w:tplc="17081512" w:tentative="1">
      <w:start w:val="1"/>
      <w:numFmt w:val="lowerLetter"/>
      <w:lvlText w:val="%5."/>
      <w:lvlJc w:val="left"/>
      <w:pPr>
        <w:ind w:left="3600" w:hanging="360"/>
      </w:pPr>
    </w:lvl>
    <w:lvl w:ilvl="5" w:tplc="B1AE0C0C" w:tentative="1">
      <w:start w:val="1"/>
      <w:numFmt w:val="lowerRoman"/>
      <w:lvlText w:val="%6."/>
      <w:lvlJc w:val="right"/>
      <w:pPr>
        <w:ind w:left="4320" w:hanging="180"/>
      </w:pPr>
    </w:lvl>
    <w:lvl w:ilvl="6" w:tplc="8D824E72" w:tentative="1">
      <w:start w:val="1"/>
      <w:numFmt w:val="decimal"/>
      <w:lvlText w:val="%7."/>
      <w:lvlJc w:val="left"/>
      <w:pPr>
        <w:ind w:left="5040" w:hanging="360"/>
      </w:pPr>
    </w:lvl>
    <w:lvl w:ilvl="7" w:tplc="CB1457EE" w:tentative="1">
      <w:start w:val="1"/>
      <w:numFmt w:val="lowerLetter"/>
      <w:lvlText w:val="%8."/>
      <w:lvlJc w:val="left"/>
      <w:pPr>
        <w:ind w:left="5760" w:hanging="360"/>
      </w:pPr>
    </w:lvl>
    <w:lvl w:ilvl="8" w:tplc="C4AC7464" w:tentative="1">
      <w:start w:val="1"/>
      <w:numFmt w:val="lowerRoman"/>
      <w:lvlText w:val="%9."/>
      <w:lvlJc w:val="right"/>
      <w:pPr>
        <w:ind w:left="6480" w:hanging="180"/>
      </w:pPr>
    </w:lvl>
  </w:abstractNum>
  <w:abstractNum w:abstractNumId="27" w15:restartNumberingAfterBreak="0">
    <w:nsid w:val="46166C8F"/>
    <w:multiLevelType w:val="hybridMultilevel"/>
    <w:tmpl w:val="93103F8E"/>
    <w:lvl w:ilvl="0" w:tplc="DA5CB374">
      <w:start w:val="1"/>
      <w:numFmt w:val="decimal"/>
      <w:lvlText w:val="%1."/>
      <w:lvlJc w:val="left"/>
      <w:pPr>
        <w:ind w:left="1080" w:hanging="720"/>
      </w:pPr>
      <w:rPr>
        <w:rFonts w:hint="default"/>
        <w:b w:val="0"/>
        <w:strike w:val="0"/>
      </w:rPr>
    </w:lvl>
    <w:lvl w:ilvl="1" w:tplc="FFCE1124">
      <w:start w:val="1"/>
      <w:numFmt w:val="lowerLetter"/>
      <w:lvlText w:val="%2."/>
      <w:lvlJc w:val="left"/>
      <w:pPr>
        <w:ind w:left="1440" w:hanging="360"/>
      </w:pPr>
      <w:rPr>
        <w:b w:val="0"/>
      </w:rPr>
    </w:lvl>
    <w:lvl w:ilvl="2" w:tplc="F2AE8904">
      <w:start w:val="1"/>
      <w:numFmt w:val="lowerRoman"/>
      <w:lvlText w:val="%3."/>
      <w:lvlJc w:val="right"/>
      <w:pPr>
        <w:ind w:left="2160" w:hanging="180"/>
      </w:pPr>
    </w:lvl>
    <w:lvl w:ilvl="3" w:tplc="F6002426">
      <w:start w:val="1"/>
      <w:numFmt w:val="decimal"/>
      <w:lvlText w:val="%4."/>
      <w:lvlJc w:val="left"/>
      <w:pPr>
        <w:ind w:left="2880" w:hanging="360"/>
      </w:pPr>
    </w:lvl>
    <w:lvl w:ilvl="4" w:tplc="24C88920" w:tentative="1">
      <w:start w:val="1"/>
      <w:numFmt w:val="lowerLetter"/>
      <w:lvlText w:val="%5."/>
      <w:lvlJc w:val="left"/>
      <w:pPr>
        <w:ind w:left="3600" w:hanging="360"/>
      </w:pPr>
    </w:lvl>
    <w:lvl w:ilvl="5" w:tplc="F678E5EA" w:tentative="1">
      <w:start w:val="1"/>
      <w:numFmt w:val="lowerRoman"/>
      <w:lvlText w:val="%6."/>
      <w:lvlJc w:val="right"/>
      <w:pPr>
        <w:ind w:left="4320" w:hanging="180"/>
      </w:pPr>
    </w:lvl>
    <w:lvl w:ilvl="6" w:tplc="07408CC8" w:tentative="1">
      <w:start w:val="1"/>
      <w:numFmt w:val="decimal"/>
      <w:lvlText w:val="%7."/>
      <w:lvlJc w:val="left"/>
      <w:pPr>
        <w:ind w:left="5040" w:hanging="360"/>
      </w:pPr>
    </w:lvl>
    <w:lvl w:ilvl="7" w:tplc="6A747E64" w:tentative="1">
      <w:start w:val="1"/>
      <w:numFmt w:val="lowerLetter"/>
      <w:lvlText w:val="%8."/>
      <w:lvlJc w:val="left"/>
      <w:pPr>
        <w:ind w:left="5760" w:hanging="360"/>
      </w:pPr>
    </w:lvl>
    <w:lvl w:ilvl="8" w:tplc="59BA9BC6" w:tentative="1">
      <w:start w:val="1"/>
      <w:numFmt w:val="lowerRoman"/>
      <w:lvlText w:val="%9."/>
      <w:lvlJc w:val="right"/>
      <w:pPr>
        <w:ind w:left="6480" w:hanging="180"/>
      </w:pPr>
    </w:lvl>
  </w:abstractNum>
  <w:abstractNum w:abstractNumId="28" w15:restartNumberingAfterBreak="0">
    <w:nsid w:val="545F16FD"/>
    <w:multiLevelType w:val="hybridMultilevel"/>
    <w:tmpl w:val="2354A11E"/>
    <w:lvl w:ilvl="0" w:tplc="CA8E2EFC">
      <w:start w:val="1"/>
      <w:numFmt w:val="decimal"/>
      <w:lvlText w:val="%1."/>
      <w:lvlJc w:val="left"/>
      <w:pPr>
        <w:ind w:left="720" w:hanging="360"/>
      </w:pPr>
    </w:lvl>
    <w:lvl w:ilvl="1" w:tplc="F88E252A" w:tentative="1">
      <w:start w:val="1"/>
      <w:numFmt w:val="lowerLetter"/>
      <w:lvlText w:val="%2."/>
      <w:lvlJc w:val="left"/>
      <w:pPr>
        <w:ind w:left="1440" w:hanging="360"/>
      </w:pPr>
    </w:lvl>
    <w:lvl w:ilvl="2" w:tplc="2D940026" w:tentative="1">
      <w:start w:val="1"/>
      <w:numFmt w:val="lowerRoman"/>
      <w:lvlText w:val="%3."/>
      <w:lvlJc w:val="right"/>
      <w:pPr>
        <w:ind w:left="2160" w:hanging="180"/>
      </w:pPr>
    </w:lvl>
    <w:lvl w:ilvl="3" w:tplc="EC1A6722" w:tentative="1">
      <w:start w:val="1"/>
      <w:numFmt w:val="decimal"/>
      <w:lvlText w:val="%4."/>
      <w:lvlJc w:val="left"/>
      <w:pPr>
        <w:ind w:left="2880" w:hanging="360"/>
      </w:pPr>
    </w:lvl>
    <w:lvl w:ilvl="4" w:tplc="1B225904" w:tentative="1">
      <w:start w:val="1"/>
      <w:numFmt w:val="lowerLetter"/>
      <w:lvlText w:val="%5."/>
      <w:lvlJc w:val="left"/>
      <w:pPr>
        <w:ind w:left="3600" w:hanging="360"/>
      </w:pPr>
    </w:lvl>
    <w:lvl w:ilvl="5" w:tplc="56B003BE" w:tentative="1">
      <w:start w:val="1"/>
      <w:numFmt w:val="lowerRoman"/>
      <w:lvlText w:val="%6."/>
      <w:lvlJc w:val="right"/>
      <w:pPr>
        <w:ind w:left="4320" w:hanging="180"/>
      </w:pPr>
    </w:lvl>
    <w:lvl w:ilvl="6" w:tplc="CC160B84" w:tentative="1">
      <w:start w:val="1"/>
      <w:numFmt w:val="decimal"/>
      <w:lvlText w:val="%7."/>
      <w:lvlJc w:val="left"/>
      <w:pPr>
        <w:ind w:left="5040" w:hanging="360"/>
      </w:pPr>
    </w:lvl>
    <w:lvl w:ilvl="7" w:tplc="0DB2CE9E" w:tentative="1">
      <w:start w:val="1"/>
      <w:numFmt w:val="lowerLetter"/>
      <w:lvlText w:val="%8."/>
      <w:lvlJc w:val="left"/>
      <w:pPr>
        <w:ind w:left="5760" w:hanging="360"/>
      </w:pPr>
    </w:lvl>
    <w:lvl w:ilvl="8" w:tplc="2A905E2E" w:tentative="1">
      <w:start w:val="1"/>
      <w:numFmt w:val="lowerRoman"/>
      <w:lvlText w:val="%9."/>
      <w:lvlJc w:val="right"/>
      <w:pPr>
        <w:ind w:left="6480" w:hanging="180"/>
      </w:pPr>
    </w:lvl>
  </w:abstractNum>
  <w:abstractNum w:abstractNumId="29" w15:restartNumberingAfterBreak="0">
    <w:nsid w:val="55A73814"/>
    <w:multiLevelType w:val="multilevel"/>
    <w:tmpl w:val="FC387E88"/>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Letter"/>
      <w:lvlText w:val="(%6)"/>
      <w:lvlJc w:val="left"/>
      <w:pPr>
        <w:tabs>
          <w:tab w:val="num" w:pos="4320"/>
        </w:tabs>
        <w:ind w:left="4320" w:hanging="720"/>
      </w:pPr>
      <w:rPr>
        <w:rFonts w:hint="default"/>
      </w:rPr>
    </w:lvl>
    <w:lvl w:ilvl="6">
      <w:start w:val="1"/>
      <w:numFmt w:val="lowerRoman"/>
      <w:lvlText w:val="(%7)"/>
      <w:lvlJc w:val="left"/>
      <w:pPr>
        <w:tabs>
          <w:tab w:val="num" w:pos="5040"/>
        </w:tabs>
        <w:ind w:left="5040" w:hanging="72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0" w15:restartNumberingAfterBreak="0">
    <w:nsid w:val="5FB60EB5"/>
    <w:multiLevelType w:val="hybridMultilevel"/>
    <w:tmpl w:val="F7145F96"/>
    <w:lvl w:ilvl="0" w:tplc="B2029532">
      <w:start w:val="1"/>
      <w:numFmt w:val="decimal"/>
      <w:lvlText w:val="%1."/>
      <w:lvlJc w:val="left"/>
      <w:pPr>
        <w:ind w:left="720" w:hanging="360"/>
      </w:pPr>
      <w:rPr>
        <w:rFonts w:ascii="Times New Roman" w:hAnsi="Times New Roman" w:cs="Times New Roman" w:hint="default"/>
        <w:b w:val="0"/>
        <w:bCs w:val="0"/>
        <w:color w:val="auto"/>
        <w:sz w:val="24"/>
        <w:szCs w:val="24"/>
      </w:rPr>
    </w:lvl>
    <w:lvl w:ilvl="1" w:tplc="673266D6">
      <w:start w:val="1"/>
      <w:numFmt w:val="lowerLetter"/>
      <w:lvlText w:val="%2."/>
      <w:lvlJc w:val="left"/>
      <w:pPr>
        <w:ind w:left="1440" w:hanging="360"/>
      </w:pPr>
      <w:rPr>
        <w:rFonts w:ascii="Times New Roman" w:hAnsi="Times New Roman" w:cs="Times New Roman" w:hint="default"/>
        <w:b w:val="0"/>
        <w:bCs w:val="0"/>
        <w:color w:val="auto"/>
      </w:rPr>
    </w:lvl>
    <w:lvl w:ilvl="2" w:tplc="E9AAB728">
      <w:start w:val="1"/>
      <w:numFmt w:val="lowerRoman"/>
      <w:lvlText w:val="%3."/>
      <w:lvlJc w:val="right"/>
      <w:pPr>
        <w:ind w:left="2340" w:hanging="360"/>
      </w:pPr>
      <w:rPr>
        <w:b w:val="0"/>
        <w:bCs w:val="0"/>
        <w:color w:val="auto"/>
      </w:rPr>
    </w:lvl>
    <w:lvl w:ilvl="3" w:tplc="0262DB6C">
      <w:start w:val="1"/>
      <w:numFmt w:val="decimal"/>
      <w:lvlText w:val="%4."/>
      <w:lvlJc w:val="left"/>
      <w:pPr>
        <w:ind w:left="2880" w:hanging="360"/>
      </w:pPr>
    </w:lvl>
    <w:lvl w:ilvl="4" w:tplc="697AF760">
      <w:start w:val="1"/>
      <w:numFmt w:val="lowerLetter"/>
      <w:lvlText w:val="%5."/>
      <w:lvlJc w:val="left"/>
      <w:pPr>
        <w:ind w:left="3600" w:hanging="360"/>
      </w:pPr>
    </w:lvl>
    <w:lvl w:ilvl="5" w:tplc="E93EA8C0">
      <w:start w:val="1"/>
      <w:numFmt w:val="lowerRoman"/>
      <w:lvlText w:val="%6."/>
      <w:lvlJc w:val="right"/>
      <w:pPr>
        <w:ind w:left="4320" w:hanging="180"/>
      </w:pPr>
    </w:lvl>
    <w:lvl w:ilvl="6" w:tplc="70F4A132" w:tentative="1">
      <w:start w:val="1"/>
      <w:numFmt w:val="decimal"/>
      <w:lvlText w:val="%7."/>
      <w:lvlJc w:val="left"/>
      <w:pPr>
        <w:ind w:left="5040" w:hanging="360"/>
      </w:pPr>
    </w:lvl>
    <w:lvl w:ilvl="7" w:tplc="88327A24" w:tentative="1">
      <w:start w:val="1"/>
      <w:numFmt w:val="lowerLetter"/>
      <w:lvlText w:val="%8."/>
      <w:lvlJc w:val="left"/>
      <w:pPr>
        <w:ind w:left="5760" w:hanging="360"/>
      </w:pPr>
    </w:lvl>
    <w:lvl w:ilvl="8" w:tplc="41A8289E" w:tentative="1">
      <w:start w:val="1"/>
      <w:numFmt w:val="lowerRoman"/>
      <w:lvlText w:val="%9."/>
      <w:lvlJc w:val="right"/>
      <w:pPr>
        <w:ind w:left="6480" w:hanging="180"/>
      </w:pPr>
    </w:lvl>
  </w:abstractNum>
  <w:abstractNum w:abstractNumId="31" w15:restartNumberingAfterBreak="0">
    <w:nsid w:val="615715C6"/>
    <w:multiLevelType w:val="hybridMultilevel"/>
    <w:tmpl w:val="E51AAEF2"/>
    <w:lvl w:ilvl="0" w:tplc="6994E2AE">
      <w:start w:val="1"/>
      <w:numFmt w:val="bullet"/>
      <w:lvlText w:val=""/>
      <w:lvlJc w:val="left"/>
      <w:pPr>
        <w:ind w:left="720" w:hanging="360"/>
      </w:pPr>
      <w:rPr>
        <w:rFonts w:ascii="Symbol" w:hAnsi="Symbol" w:hint="default"/>
      </w:rPr>
    </w:lvl>
    <w:lvl w:ilvl="1" w:tplc="C1602592">
      <w:start w:val="1"/>
      <w:numFmt w:val="bullet"/>
      <w:lvlText w:val="o"/>
      <w:lvlJc w:val="left"/>
      <w:pPr>
        <w:ind w:left="1440" w:hanging="360"/>
      </w:pPr>
      <w:rPr>
        <w:rFonts w:ascii="Courier New" w:hAnsi="Courier New" w:cs="Courier New" w:hint="default"/>
      </w:rPr>
    </w:lvl>
    <w:lvl w:ilvl="2" w:tplc="C13E20E6">
      <w:start w:val="1"/>
      <w:numFmt w:val="bullet"/>
      <w:lvlText w:val=""/>
      <w:lvlJc w:val="left"/>
      <w:pPr>
        <w:ind w:left="2160" w:hanging="360"/>
      </w:pPr>
      <w:rPr>
        <w:rFonts w:ascii="Wingdings" w:hAnsi="Wingdings" w:hint="default"/>
      </w:rPr>
    </w:lvl>
    <w:lvl w:ilvl="3" w:tplc="72DCEE72">
      <w:start w:val="1"/>
      <w:numFmt w:val="bullet"/>
      <w:lvlText w:val=""/>
      <w:lvlJc w:val="left"/>
      <w:pPr>
        <w:ind w:left="2880" w:hanging="360"/>
      </w:pPr>
      <w:rPr>
        <w:rFonts w:ascii="Symbol" w:hAnsi="Symbol" w:hint="default"/>
      </w:rPr>
    </w:lvl>
    <w:lvl w:ilvl="4" w:tplc="29642FAA">
      <w:start w:val="1"/>
      <w:numFmt w:val="bullet"/>
      <w:lvlText w:val="o"/>
      <w:lvlJc w:val="left"/>
      <w:pPr>
        <w:ind w:left="3600" w:hanging="360"/>
      </w:pPr>
      <w:rPr>
        <w:rFonts w:ascii="Courier New" w:hAnsi="Courier New" w:cs="Courier New" w:hint="default"/>
      </w:rPr>
    </w:lvl>
    <w:lvl w:ilvl="5" w:tplc="04CC69A0">
      <w:start w:val="1"/>
      <w:numFmt w:val="bullet"/>
      <w:lvlText w:val=""/>
      <w:lvlJc w:val="left"/>
      <w:pPr>
        <w:ind w:left="4320" w:hanging="360"/>
      </w:pPr>
      <w:rPr>
        <w:rFonts w:ascii="Wingdings" w:hAnsi="Wingdings" w:hint="default"/>
      </w:rPr>
    </w:lvl>
    <w:lvl w:ilvl="6" w:tplc="BA28309E">
      <w:start w:val="1"/>
      <w:numFmt w:val="bullet"/>
      <w:lvlText w:val=""/>
      <w:lvlJc w:val="left"/>
      <w:pPr>
        <w:ind w:left="5040" w:hanging="360"/>
      </w:pPr>
      <w:rPr>
        <w:rFonts w:ascii="Symbol" w:hAnsi="Symbol" w:hint="default"/>
      </w:rPr>
    </w:lvl>
    <w:lvl w:ilvl="7" w:tplc="A4D06D0C">
      <w:start w:val="1"/>
      <w:numFmt w:val="bullet"/>
      <w:lvlText w:val="o"/>
      <w:lvlJc w:val="left"/>
      <w:pPr>
        <w:ind w:left="5760" w:hanging="360"/>
      </w:pPr>
      <w:rPr>
        <w:rFonts w:ascii="Courier New" w:hAnsi="Courier New" w:cs="Courier New" w:hint="default"/>
      </w:rPr>
    </w:lvl>
    <w:lvl w:ilvl="8" w:tplc="C332E436">
      <w:start w:val="1"/>
      <w:numFmt w:val="bullet"/>
      <w:lvlText w:val=""/>
      <w:lvlJc w:val="left"/>
      <w:pPr>
        <w:ind w:left="6480" w:hanging="360"/>
      </w:pPr>
      <w:rPr>
        <w:rFonts w:ascii="Wingdings" w:hAnsi="Wingdings" w:hint="default"/>
      </w:rPr>
    </w:lvl>
  </w:abstractNum>
  <w:abstractNum w:abstractNumId="32" w15:restartNumberingAfterBreak="0">
    <w:nsid w:val="6847299C"/>
    <w:multiLevelType w:val="hybridMultilevel"/>
    <w:tmpl w:val="69147DF4"/>
    <w:lvl w:ilvl="0" w:tplc="01BCD4D2">
      <w:start w:val="1"/>
      <w:numFmt w:val="decimal"/>
      <w:lvlText w:val="%1."/>
      <w:lvlJc w:val="left"/>
      <w:pPr>
        <w:ind w:left="720" w:hanging="360"/>
      </w:pPr>
      <w:rPr>
        <w:rFonts w:hint="default"/>
      </w:rPr>
    </w:lvl>
    <w:lvl w:ilvl="1" w:tplc="F9388972">
      <w:start w:val="1"/>
      <w:numFmt w:val="lowerLetter"/>
      <w:lvlText w:val="%2."/>
      <w:lvlJc w:val="left"/>
      <w:pPr>
        <w:ind w:left="1440" w:hanging="360"/>
      </w:pPr>
    </w:lvl>
    <w:lvl w:ilvl="2" w:tplc="56AEC21E">
      <w:start w:val="1"/>
      <w:numFmt w:val="lowerRoman"/>
      <w:lvlText w:val="%3."/>
      <w:lvlJc w:val="right"/>
      <w:pPr>
        <w:ind w:left="2160" w:hanging="180"/>
      </w:pPr>
    </w:lvl>
    <w:lvl w:ilvl="3" w:tplc="85626E8A">
      <w:start w:val="1"/>
      <w:numFmt w:val="decimal"/>
      <w:lvlText w:val="%4."/>
      <w:lvlJc w:val="left"/>
      <w:pPr>
        <w:ind w:left="2880" w:hanging="360"/>
      </w:pPr>
    </w:lvl>
    <w:lvl w:ilvl="4" w:tplc="15CEFF84">
      <w:start w:val="1"/>
      <w:numFmt w:val="lowerLetter"/>
      <w:lvlText w:val="%5."/>
      <w:lvlJc w:val="left"/>
      <w:pPr>
        <w:ind w:left="3600" w:hanging="360"/>
      </w:pPr>
    </w:lvl>
    <w:lvl w:ilvl="5" w:tplc="26CCADA2">
      <w:start w:val="1"/>
      <w:numFmt w:val="lowerRoman"/>
      <w:lvlText w:val="%6."/>
      <w:lvlJc w:val="right"/>
      <w:pPr>
        <w:ind w:left="4320" w:hanging="180"/>
      </w:pPr>
    </w:lvl>
    <w:lvl w:ilvl="6" w:tplc="A462CB5E" w:tentative="1">
      <w:start w:val="1"/>
      <w:numFmt w:val="decimal"/>
      <w:lvlText w:val="%7."/>
      <w:lvlJc w:val="left"/>
      <w:pPr>
        <w:ind w:left="5040" w:hanging="360"/>
      </w:pPr>
    </w:lvl>
    <w:lvl w:ilvl="7" w:tplc="4F0CEFA8" w:tentative="1">
      <w:start w:val="1"/>
      <w:numFmt w:val="lowerLetter"/>
      <w:lvlText w:val="%8."/>
      <w:lvlJc w:val="left"/>
      <w:pPr>
        <w:ind w:left="5760" w:hanging="360"/>
      </w:pPr>
    </w:lvl>
    <w:lvl w:ilvl="8" w:tplc="955C5C7A" w:tentative="1">
      <w:start w:val="1"/>
      <w:numFmt w:val="lowerRoman"/>
      <w:lvlText w:val="%9."/>
      <w:lvlJc w:val="right"/>
      <w:pPr>
        <w:ind w:left="6480" w:hanging="180"/>
      </w:pPr>
    </w:lvl>
  </w:abstractNum>
  <w:abstractNum w:abstractNumId="33" w15:restartNumberingAfterBreak="0">
    <w:nsid w:val="6B057789"/>
    <w:multiLevelType w:val="hybridMultilevel"/>
    <w:tmpl w:val="447CD52C"/>
    <w:lvl w:ilvl="0" w:tplc="4D80AE7C">
      <w:start w:val="8"/>
      <w:numFmt w:val="lowerLetter"/>
      <w:lvlText w:val="%1."/>
      <w:lvlJc w:val="left"/>
      <w:pPr>
        <w:ind w:left="1440" w:hanging="360"/>
      </w:pPr>
      <w:rPr>
        <w:rFonts w:hint="default"/>
      </w:rPr>
    </w:lvl>
    <w:lvl w:ilvl="1" w:tplc="74544094" w:tentative="1">
      <w:start w:val="1"/>
      <w:numFmt w:val="lowerLetter"/>
      <w:lvlText w:val="%2."/>
      <w:lvlJc w:val="left"/>
      <w:pPr>
        <w:ind w:left="1440" w:hanging="360"/>
      </w:pPr>
    </w:lvl>
    <w:lvl w:ilvl="2" w:tplc="BDF4E00A" w:tentative="1">
      <w:start w:val="1"/>
      <w:numFmt w:val="lowerRoman"/>
      <w:lvlText w:val="%3."/>
      <w:lvlJc w:val="right"/>
      <w:pPr>
        <w:ind w:left="2160" w:hanging="180"/>
      </w:pPr>
    </w:lvl>
    <w:lvl w:ilvl="3" w:tplc="917E1AF6" w:tentative="1">
      <w:start w:val="1"/>
      <w:numFmt w:val="decimal"/>
      <w:lvlText w:val="%4."/>
      <w:lvlJc w:val="left"/>
      <w:pPr>
        <w:ind w:left="2880" w:hanging="360"/>
      </w:pPr>
    </w:lvl>
    <w:lvl w:ilvl="4" w:tplc="B062417E" w:tentative="1">
      <w:start w:val="1"/>
      <w:numFmt w:val="lowerLetter"/>
      <w:lvlText w:val="%5."/>
      <w:lvlJc w:val="left"/>
      <w:pPr>
        <w:ind w:left="3600" w:hanging="360"/>
      </w:pPr>
    </w:lvl>
    <w:lvl w:ilvl="5" w:tplc="D526C210" w:tentative="1">
      <w:start w:val="1"/>
      <w:numFmt w:val="lowerRoman"/>
      <w:lvlText w:val="%6."/>
      <w:lvlJc w:val="right"/>
      <w:pPr>
        <w:ind w:left="4320" w:hanging="180"/>
      </w:pPr>
    </w:lvl>
    <w:lvl w:ilvl="6" w:tplc="9676AE96" w:tentative="1">
      <w:start w:val="1"/>
      <w:numFmt w:val="decimal"/>
      <w:lvlText w:val="%7."/>
      <w:lvlJc w:val="left"/>
      <w:pPr>
        <w:ind w:left="5040" w:hanging="360"/>
      </w:pPr>
    </w:lvl>
    <w:lvl w:ilvl="7" w:tplc="3410B67E" w:tentative="1">
      <w:start w:val="1"/>
      <w:numFmt w:val="lowerLetter"/>
      <w:lvlText w:val="%8."/>
      <w:lvlJc w:val="left"/>
      <w:pPr>
        <w:ind w:left="5760" w:hanging="360"/>
      </w:pPr>
    </w:lvl>
    <w:lvl w:ilvl="8" w:tplc="7284B094" w:tentative="1">
      <w:start w:val="1"/>
      <w:numFmt w:val="lowerRoman"/>
      <w:lvlText w:val="%9."/>
      <w:lvlJc w:val="right"/>
      <w:pPr>
        <w:ind w:left="6480" w:hanging="180"/>
      </w:pPr>
    </w:lvl>
  </w:abstractNum>
  <w:abstractNum w:abstractNumId="34" w15:restartNumberingAfterBreak="0">
    <w:nsid w:val="6B5453F5"/>
    <w:multiLevelType w:val="hybridMultilevel"/>
    <w:tmpl w:val="70A86AFC"/>
    <w:lvl w:ilvl="0" w:tplc="8F4832BE">
      <w:start w:val="1"/>
      <w:numFmt w:val="decimal"/>
      <w:lvlText w:val="%1."/>
      <w:lvlJc w:val="left"/>
      <w:pPr>
        <w:ind w:left="1440" w:hanging="360"/>
      </w:pPr>
      <w:rPr>
        <w:rFonts w:ascii="Times New Roman" w:hAnsi="Times New Roman" w:cs="Times New Roman" w:hint="default"/>
        <w:b w:val="0"/>
        <w:bCs w:val="0"/>
        <w:color w:val="auto"/>
        <w:sz w:val="24"/>
        <w:szCs w:val="24"/>
      </w:rPr>
    </w:lvl>
    <w:lvl w:ilvl="1" w:tplc="00842BB2" w:tentative="1">
      <w:start w:val="1"/>
      <w:numFmt w:val="lowerLetter"/>
      <w:lvlText w:val="%2."/>
      <w:lvlJc w:val="left"/>
      <w:pPr>
        <w:ind w:left="2160" w:hanging="360"/>
      </w:pPr>
    </w:lvl>
    <w:lvl w:ilvl="2" w:tplc="CDEA3D8C" w:tentative="1">
      <w:start w:val="1"/>
      <w:numFmt w:val="lowerRoman"/>
      <w:lvlText w:val="%3."/>
      <w:lvlJc w:val="right"/>
      <w:pPr>
        <w:ind w:left="2880" w:hanging="180"/>
      </w:pPr>
    </w:lvl>
    <w:lvl w:ilvl="3" w:tplc="B5B2F074" w:tentative="1">
      <w:start w:val="1"/>
      <w:numFmt w:val="decimal"/>
      <w:lvlText w:val="%4."/>
      <w:lvlJc w:val="left"/>
      <w:pPr>
        <w:ind w:left="3600" w:hanging="360"/>
      </w:pPr>
    </w:lvl>
    <w:lvl w:ilvl="4" w:tplc="3B5EE3C0" w:tentative="1">
      <w:start w:val="1"/>
      <w:numFmt w:val="lowerLetter"/>
      <w:lvlText w:val="%5."/>
      <w:lvlJc w:val="left"/>
      <w:pPr>
        <w:ind w:left="4320" w:hanging="360"/>
      </w:pPr>
    </w:lvl>
    <w:lvl w:ilvl="5" w:tplc="E0F0DFE2" w:tentative="1">
      <w:start w:val="1"/>
      <w:numFmt w:val="lowerRoman"/>
      <w:lvlText w:val="%6."/>
      <w:lvlJc w:val="right"/>
      <w:pPr>
        <w:ind w:left="5040" w:hanging="180"/>
      </w:pPr>
    </w:lvl>
    <w:lvl w:ilvl="6" w:tplc="5ABEA3F6" w:tentative="1">
      <w:start w:val="1"/>
      <w:numFmt w:val="decimal"/>
      <w:lvlText w:val="%7."/>
      <w:lvlJc w:val="left"/>
      <w:pPr>
        <w:ind w:left="5760" w:hanging="360"/>
      </w:pPr>
    </w:lvl>
    <w:lvl w:ilvl="7" w:tplc="B456E43E" w:tentative="1">
      <w:start w:val="1"/>
      <w:numFmt w:val="lowerLetter"/>
      <w:lvlText w:val="%8."/>
      <w:lvlJc w:val="left"/>
      <w:pPr>
        <w:ind w:left="6480" w:hanging="360"/>
      </w:pPr>
    </w:lvl>
    <w:lvl w:ilvl="8" w:tplc="9E50C8CA" w:tentative="1">
      <w:start w:val="1"/>
      <w:numFmt w:val="lowerRoman"/>
      <w:lvlText w:val="%9."/>
      <w:lvlJc w:val="right"/>
      <w:pPr>
        <w:ind w:left="7200" w:hanging="180"/>
      </w:pPr>
    </w:lvl>
  </w:abstractNum>
  <w:abstractNum w:abstractNumId="35" w15:restartNumberingAfterBreak="0">
    <w:nsid w:val="6C6A720F"/>
    <w:multiLevelType w:val="hybridMultilevel"/>
    <w:tmpl w:val="D1404526"/>
    <w:lvl w:ilvl="0" w:tplc="92487932">
      <w:start w:val="1"/>
      <w:numFmt w:val="decimal"/>
      <w:lvlText w:val="%1."/>
      <w:lvlJc w:val="left"/>
      <w:pPr>
        <w:ind w:left="720" w:hanging="360"/>
      </w:pPr>
      <w:rPr>
        <w:rFonts w:ascii="Times New Roman" w:hAnsi="Times New Roman" w:cs="Times New Roman" w:hint="default"/>
        <w:sz w:val="24"/>
        <w:szCs w:val="24"/>
      </w:rPr>
    </w:lvl>
    <w:lvl w:ilvl="1" w:tplc="0F1E6FF8">
      <w:start w:val="1"/>
      <w:numFmt w:val="lowerLetter"/>
      <w:lvlText w:val="%2."/>
      <w:lvlJc w:val="left"/>
      <w:pPr>
        <w:ind w:left="1440" w:hanging="360"/>
      </w:pPr>
    </w:lvl>
    <w:lvl w:ilvl="2" w:tplc="DEC24F8C" w:tentative="1">
      <w:start w:val="1"/>
      <w:numFmt w:val="lowerRoman"/>
      <w:lvlText w:val="%3."/>
      <w:lvlJc w:val="right"/>
      <w:pPr>
        <w:ind w:left="2160" w:hanging="180"/>
      </w:pPr>
    </w:lvl>
    <w:lvl w:ilvl="3" w:tplc="032853E0" w:tentative="1">
      <w:start w:val="1"/>
      <w:numFmt w:val="decimal"/>
      <w:lvlText w:val="%4."/>
      <w:lvlJc w:val="left"/>
      <w:pPr>
        <w:ind w:left="2880" w:hanging="360"/>
      </w:pPr>
    </w:lvl>
    <w:lvl w:ilvl="4" w:tplc="50869C88" w:tentative="1">
      <w:start w:val="1"/>
      <w:numFmt w:val="lowerLetter"/>
      <w:lvlText w:val="%5."/>
      <w:lvlJc w:val="left"/>
      <w:pPr>
        <w:ind w:left="3600" w:hanging="360"/>
      </w:pPr>
    </w:lvl>
    <w:lvl w:ilvl="5" w:tplc="B1C6A940" w:tentative="1">
      <w:start w:val="1"/>
      <w:numFmt w:val="lowerRoman"/>
      <w:lvlText w:val="%6."/>
      <w:lvlJc w:val="right"/>
      <w:pPr>
        <w:ind w:left="4320" w:hanging="180"/>
      </w:pPr>
    </w:lvl>
    <w:lvl w:ilvl="6" w:tplc="A3C069CA" w:tentative="1">
      <w:start w:val="1"/>
      <w:numFmt w:val="decimal"/>
      <w:lvlText w:val="%7."/>
      <w:lvlJc w:val="left"/>
      <w:pPr>
        <w:ind w:left="5040" w:hanging="360"/>
      </w:pPr>
    </w:lvl>
    <w:lvl w:ilvl="7" w:tplc="DE3C1EEA" w:tentative="1">
      <w:start w:val="1"/>
      <w:numFmt w:val="lowerLetter"/>
      <w:lvlText w:val="%8."/>
      <w:lvlJc w:val="left"/>
      <w:pPr>
        <w:ind w:left="5760" w:hanging="360"/>
      </w:pPr>
    </w:lvl>
    <w:lvl w:ilvl="8" w:tplc="69F8A5EE" w:tentative="1">
      <w:start w:val="1"/>
      <w:numFmt w:val="lowerRoman"/>
      <w:lvlText w:val="%9."/>
      <w:lvlJc w:val="right"/>
      <w:pPr>
        <w:ind w:left="6480" w:hanging="180"/>
      </w:pPr>
    </w:lvl>
  </w:abstractNum>
  <w:abstractNum w:abstractNumId="36" w15:restartNumberingAfterBreak="0">
    <w:nsid w:val="6E7D1085"/>
    <w:multiLevelType w:val="multilevel"/>
    <w:tmpl w:val="725CD11E"/>
    <w:lvl w:ilvl="0">
      <w:start w:val="1"/>
      <w:numFmt w:val="decimal"/>
      <w:lvlText w:val="%1."/>
      <w:legacy w:legacy="1" w:legacySpace="0" w:legacyIndent="720"/>
      <w:lvlJc w:val="left"/>
      <w:pPr>
        <w:ind w:left="720" w:hanging="720"/>
      </w:pPr>
      <w:rPr>
        <w:rFonts w:ascii="Times New Roman" w:hAnsi="Times New Roman" w:cs="Times New Roman"/>
        <w:sz w:val="24"/>
        <w:szCs w:val="24"/>
      </w:rPr>
    </w:lvl>
    <w:lvl w:ilvl="1">
      <w:start w:val="1"/>
      <w:numFmt w:val="lowerLetter"/>
      <w:lvlText w:val="(%2)"/>
      <w:lvlJc w:val="left"/>
      <w:pPr>
        <w:ind w:left="1620" w:hanging="720"/>
      </w:pPr>
      <w:rPr>
        <w:rFonts w:ascii="Times New Roman" w:hAnsi="Times New Roman"/>
        <w:b w:val="0"/>
        <w:i w:val="0"/>
        <w:caps w:val="0"/>
        <w:strike w:val="0"/>
        <w:dstrike w:val="0"/>
        <w:vanish w:val="0"/>
        <w:spacing w:val="0"/>
        <w:w w:val="100"/>
        <w:sz w:val="24"/>
        <w:szCs w:val="24"/>
      </w:rPr>
    </w:lvl>
    <w:lvl w:ilvl="2">
      <w:start w:val="1"/>
      <w:numFmt w:val="lowerRoman"/>
      <w:lvlText w:val="%3)"/>
      <w:legacy w:legacy="1" w:legacySpace="0" w:legacyIndent="720"/>
      <w:lvlJc w:val="left"/>
      <w:pPr>
        <w:ind w:left="2160" w:hanging="720"/>
      </w:pPr>
      <w:rPr>
        <w:rFonts w:ascii="Times New Roman" w:hAnsi="Times New Roman" w:cs="Times New Roman"/>
        <w:sz w:val="24"/>
        <w:szCs w:val="24"/>
      </w:rPr>
    </w:lvl>
    <w:lvl w:ilvl="3">
      <w:start w:val="1"/>
      <w:numFmt w:val="lowerLetter"/>
      <w:lvlText w:val="%4)"/>
      <w:legacy w:legacy="1" w:legacySpace="0" w:legacyIndent="720"/>
      <w:lvlJc w:val="left"/>
      <w:pPr>
        <w:ind w:left="2880" w:hanging="720"/>
      </w:pPr>
      <w:rPr>
        <w:rFonts w:ascii="Times New Roman" w:hAnsi="Times New Roman" w:cs="Times New Roman"/>
        <w:sz w:val="24"/>
        <w:szCs w:val="24"/>
      </w:rPr>
    </w:lvl>
    <w:lvl w:ilvl="4">
      <w:start w:val="1"/>
      <w:numFmt w:val="decimal"/>
      <w:lvlText w:val="(%5)"/>
      <w:legacy w:legacy="1" w:legacySpace="0" w:legacyIndent="720"/>
      <w:lvlJc w:val="left"/>
      <w:pPr>
        <w:ind w:left="3600" w:hanging="720"/>
      </w:pPr>
      <w:rPr>
        <w:rFonts w:ascii="Times New Roman" w:hAnsi="Times New Roman" w:cs="Times New Roman"/>
        <w:sz w:val="24"/>
        <w:szCs w:val="24"/>
      </w:rPr>
    </w:lvl>
    <w:lvl w:ilvl="5">
      <w:start w:val="1"/>
      <w:numFmt w:val="lowerLetter"/>
      <w:lvlText w:val="(%6)"/>
      <w:legacy w:legacy="1" w:legacySpace="0" w:legacyIndent="720"/>
      <w:lvlJc w:val="left"/>
      <w:pPr>
        <w:ind w:left="4320" w:hanging="720"/>
      </w:pPr>
      <w:rPr>
        <w:rFonts w:ascii="Times New Roman" w:hAnsi="Times New Roman" w:cs="Times New Roman"/>
        <w:sz w:val="24"/>
        <w:szCs w:val="24"/>
      </w:rPr>
    </w:lvl>
    <w:lvl w:ilvl="6">
      <w:start w:val="1"/>
      <w:numFmt w:val="lowerRoman"/>
      <w:lvlText w:val="(%7)"/>
      <w:legacy w:legacy="1" w:legacySpace="0" w:legacyIndent="720"/>
      <w:lvlJc w:val="left"/>
      <w:pPr>
        <w:ind w:left="5040" w:hanging="720"/>
      </w:pPr>
      <w:rPr>
        <w:rFonts w:ascii="Times New Roman" w:hAnsi="Times New Roman" w:cs="Times New Roman"/>
        <w:sz w:val="24"/>
        <w:szCs w:val="24"/>
      </w:rPr>
    </w:lvl>
    <w:lvl w:ilvl="7">
      <w:start w:val="1"/>
      <w:numFmt w:val="lowerLetter"/>
      <w:lvlText w:val="(%8)"/>
      <w:legacy w:legacy="1" w:legacySpace="0" w:legacyIndent="720"/>
      <w:lvlJc w:val="left"/>
      <w:pPr>
        <w:ind w:left="5760" w:hanging="720"/>
      </w:pPr>
      <w:rPr>
        <w:rFonts w:ascii="Times New Roman" w:hAnsi="Times New Roman" w:cs="Times New Roman"/>
        <w:sz w:val="24"/>
        <w:szCs w:val="24"/>
      </w:rPr>
    </w:lvl>
    <w:lvl w:ilvl="8">
      <w:start w:val="1"/>
      <w:numFmt w:val="lowerRoman"/>
      <w:lvlText w:val="(%9)"/>
      <w:legacy w:legacy="1" w:legacySpace="0" w:legacyIndent="720"/>
      <w:lvlJc w:val="left"/>
      <w:pPr>
        <w:ind w:left="6480" w:hanging="720"/>
      </w:pPr>
      <w:rPr>
        <w:rFonts w:ascii="Times New Roman" w:hAnsi="Times New Roman" w:cs="Times New Roman"/>
        <w:sz w:val="24"/>
        <w:szCs w:val="24"/>
      </w:rPr>
    </w:lvl>
  </w:abstractNum>
  <w:abstractNum w:abstractNumId="37" w15:restartNumberingAfterBreak="0">
    <w:nsid w:val="6FA60014"/>
    <w:multiLevelType w:val="hybridMultilevel"/>
    <w:tmpl w:val="6BA4F9B0"/>
    <w:lvl w:ilvl="0" w:tplc="56A43D1C">
      <w:start w:val="1"/>
      <w:numFmt w:val="decimal"/>
      <w:lvlText w:val="%1."/>
      <w:lvlJc w:val="left"/>
      <w:pPr>
        <w:ind w:left="819" w:hanging="361"/>
      </w:pPr>
      <w:rPr>
        <w:rFonts w:ascii="Times New Roman" w:eastAsia="Times New Roman" w:hAnsi="Times New Roman" w:cs="Times New Roman" w:hint="default"/>
        <w:w w:val="100"/>
        <w:sz w:val="24"/>
        <w:szCs w:val="24"/>
      </w:rPr>
    </w:lvl>
    <w:lvl w:ilvl="1" w:tplc="EC0E6A36">
      <w:start w:val="1"/>
      <w:numFmt w:val="lowerLetter"/>
      <w:lvlText w:val="%2."/>
      <w:lvlJc w:val="left"/>
      <w:pPr>
        <w:ind w:left="1539" w:hanging="361"/>
      </w:pPr>
      <w:rPr>
        <w:rFonts w:ascii="Times New Roman" w:eastAsia="Times New Roman" w:hAnsi="Times New Roman" w:cs="Times New Roman" w:hint="default"/>
        <w:spacing w:val="-2"/>
        <w:w w:val="100"/>
        <w:sz w:val="24"/>
        <w:szCs w:val="24"/>
      </w:rPr>
    </w:lvl>
    <w:lvl w:ilvl="2" w:tplc="0BEA6AC6">
      <w:numFmt w:val="bullet"/>
      <w:lvlText w:val="•"/>
      <w:lvlJc w:val="left"/>
      <w:pPr>
        <w:ind w:left="2453" w:hanging="361"/>
      </w:pPr>
      <w:rPr>
        <w:rFonts w:hint="default"/>
      </w:rPr>
    </w:lvl>
    <w:lvl w:ilvl="3" w:tplc="B04AAA66">
      <w:numFmt w:val="bullet"/>
      <w:lvlText w:val="•"/>
      <w:lvlJc w:val="left"/>
      <w:pPr>
        <w:ind w:left="3366" w:hanging="361"/>
      </w:pPr>
      <w:rPr>
        <w:rFonts w:hint="default"/>
      </w:rPr>
    </w:lvl>
    <w:lvl w:ilvl="4" w:tplc="B1405F88">
      <w:numFmt w:val="bullet"/>
      <w:lvlText w:val="•"/>
      <w:lvlJc w:val="left"/>
      <w:pPr>
        <w:ind w:left="4280" w:hanging="361"/>
      </w:pPr>
      <w:rPr>
        <w:rFonts w:hint="default"/>
      </w:rPr>
    </w:lvl>
    <w:lvl w:ilvl="5" w:tplc="655C1946">
      <w:numFmt w:val="bullet"/>
      <w:lvlText w:val="•"/>
      <w:lvlJc w:val="left"/>
      <w:pPr>
        <w:ind w:left="5193" w:hanging="361"/>
      </w:pPr>
      <w:rPr>
        <w:rFonts w:hint="default"/>
      </w:rPr>
    </w:lvl>
    <w:lvl w:ilvl="6" w:tplc="01B6DD8A">
      <w:numFmt w:val="bullet"/>
      <w:lvlText w:val="•"/>
      <w:lvlJc w:val="left"/>
      <w:pPr>
        <w:ind w:left="6106" w:hanging="361"/>
      </w:pPr>
      <w:rPr>
        <w:rFonts w:hint="default"/>
      </w:rPr>
    </w:lvl>
    <w:lvl w:ilvl="7" w:tplc="7690FDC8">
      <w:numFmt w:val="bullet"/>
      <w:lvlText w:val="•"/>
      <w:lvlJc w:val="left"/>
      <w:pPr>
        <w:ind w:left="7020" w:hanging="361"/>
      </w:pPr>
      <w:rPr>
        <w:rFonts w:hint="default"/>
      </w:rPr>
    </w:lvl>
    <w:lvl w:ilvl="8" w:tplc="7B285106">
      <w:numFmt w:val="bullet"/>
      <w:lvlText w:val="•"/>
      <w:lvlJc w:val="left"/>
      <w:pPr>
        <w:ind w:left="7933" w:hanging="361"/>
      </w:pPr>
      <w:rPr>
        <w:rFonts w:hint="default"/>
      </w:rPr>
    </w:lvl>
  </w:abstractNum>
  <w:abstractNum w:abstractNumId="38" w15:restartNumberingAfterBreak="0">
    <w:nsid w:val="71F33613"/>
    <w:multiLevelType w:val="hybridMultilevel"/>
    <w:tmpl w:val="7E109B96"/>
    <w:lvl w:ilvl="0" w:tplc="14066F08">
      <w:start w:val="1"/>
      <w:numFmt w:val="lowerLetter"/>
      <w:lvlText w:val="%1."/>
      <w:lvlJc w:val="left"/>
      <w:pPr>
        <w:ind w:left="2340" w:hanging="360"/>
      </w:pPr>
      <w:rPr>
        <w:b w:val="0"/>
        <w:bCs w:val="0"/>
        <w:color w:val="auto"/>
      </w:rPr>
    </w:lvl>
    <w:lvl w:ilvl="1" w:tplc="04928F14">
      <w:start w:val="1"/>
      <w:numFmt w:val="lowerLetter"/>
      <w:lvlText w:val="%2."/>
      <w:lvlJc w:val="left"/>
      <w:pPr>
        <w:ind w:left="2340" w:hanging="360"/>
      </w:pPr>
    </w:lvl>
    <w:lvl w:ilvl="2" w:tplc="69F08AC2">
      <w:start w:val="1"/>
      <w:numFmt w:val="lowerRoman"/>
      <w:lvlText w:val="%3."/>
      <w:lvlJc w:val="right"/>
      <w:pPr>
        <w:ind w:left="3060" w:hanging="180"/>
      </w:pPr>
    </w:lvl>
    <w:lvl w:ilvl="3" w:tplc="CCAA54F6" w:tentative="1">
      <w:start w:val="1"/>
      <w:numFmt w:val="decimal"/>
      <w:lvlText w:val="%4."/>
      <w:lvlJc w:val="left"/>
      <w:pPr>
        <w:ind w:left="3780" w:hanging="360"/>
      </w:pPr>
    </w:lvl>
    <w:lvl w:ilvl="4" w:tplc="C9E62E4A" w:tentative="1">
      <w:start w:val="1"/>
      <w:numFmt w:val="lowerLetter"/>
      <w:lvlText w:val="%5."/>
      <w:lvlJc w:val="left"/>
      <w:pPr>
        <w:ind w:left="4500" w:hanging="360"/>
      </w:pPr>
    </w:lvl>
    <w:lvl w:ilvl="5" w:tplc="189C7EC0" w:tentative="1">
      <w:start w:val="1"/>
      <w:numFmt w:val="lowerRoman"/>
      <w:lvlText w:val="%6."/>
      <w:lvlJc w:val="right"/>
      <w:pPr>
        <w:ind w:left="5220" w:hanging="180"/>
      </w:pPr>
    </w:lvl>
    <w:lvl w:ilvl="6" w:tplc="33467BAA" w:tentative="1">
      <w:start w:val="1"/>
      <w:numFmt w:val="decimal"/>
      <w:lvlText w:val="%7."/>
      <w:lvlJc w:val="left"/>
      <w:pPr>
        <w:ind w:left="5940" w:hanging="360"/>
      </w:pPr>
    </w:lvl>
    <w:lvl w:ilvl="7" w:tplc="CA12BA1C" w:tentative="1">
      <w:start w:val="1"/>
      <w:numFmt w:val="lowerLetter"/>
      <w:lvlText w:val="%8."/>
      <w:lvlJc w:val="left"/>
      <w:pPr>
        <w:ind w:left="6660" w:hanging="360"/>
      </w:pPr>
    </w:lvl>
    <w:lvl w:ilvl="8" w:tplc="5BD2E6FC" w:tentative="1">
      <w:start w:val="1"/>
      <w:numFmt w:val="lowerRoman"/>
      <w:lvlText w:val="%9."/>
      <w:lvlJc w:val="right"/>
      <w:pPr>
        <w:ind w:left="7380" w:hanging="180"/>
      </w:pPr>
    </w:lvl>
  </w:abstractNum>
  <w:abstractNum w:abstractNumId="39" w15:restartNumberingAfterBreak="0">
    <w:nsid w:val="75325A32"/>
    <w:multiLevelType w:val="hybridMultilevel"/>
    <w:tmpl w:val="0D6A09EA"/>
    <w:lvl w:ilvl="0" w:tplc="DA161A22">
      <w:start w:val="61"/>
      <w:numFmt w:val="lowerLetter"/>
      <w:lvlText w:val="%1."/>
      <w:lvlJc w:val="left"/>
      <w:pPr>
        <w:ind w:left="1440" w:hanging="360"/>
      </w:pPr>
      <w:rPr>
        <w:rFonts w:hint="default"/>
        <w:b w:val="0"/>
        <w:bCs w:val="0"/>
        <w:color w:val="auto"/>
      </w:rPr>
    </w:lvl>
    <w:lvl w:ilvl="1" w:tplc="CD3624D0" w:tentative="1">
      <w:start w:val="1"/>
      <w:numFmt w:val="lowerLetter"/>
      <w:lvlText w:val="%2."/>
      <w:lvlJc w:val="left"/>
      <w:pPr>
        <w:ind w:left="1440" w:hanging="360"/>
      </w:pPr>
    </w:lvl>
    <w:lvl w:ilvl="2" w:tplc="BE36D786" w:tentative="1">
      <w:start w:val="1"/>
      <w:numFmt w:val="lowerRoman"/>
      <w:lvlText w:val="%3."/>
      <w:lvlJc w:val="right"/>
      <w:pPr>
        <w:ind w:left="2160" w:hanging="180"/>
      </w:pPr>
    </w:lvl>
    <w:lvl w:ilvl="3" w:tplc="F04411FA" w:tentative="1">
      <w:start w:val="1"/>
      <w:numFmt w:val="decimal"/>
      <w:lvlText w:val="%4."/>
      <w:lvlJc w:val="left"/>
      <w:pPr>
        <w:ind w:left="2880" w:hanging="360"/>
      </w:pPr>
    </w:lvl>
    <w:lvl w:ilvl="4" w:tplc="F4B8B736" w:tentative="1">
      <w:start w:val="1"/>
      <w:numFmt w:val="lowerLetter"/>
      <w:lvlText w:val="%5."/>
      <w:lvlJc w:val="left"/>
      <w:pPr>
        <w:ind w:left="3600" w:hanging="360"/>
      </w:pPr>
    </w:lvl>
    <w:lvl w:ilvl="5" w:tplc="2AC881B6" w:tentative="1">
      <w:start w:val="1"/>
      <w:numFmt w:val="lowerRoman"/>
      <w:lvlText w:val="%6."/>
      <w:lvlJc w:val="right"/>
      <w:pPr>
        <w:ind w:left="4320" w:hanging="180"/>
      </w:pPr>
    </w:lvl>
    <w:lvl w:ilvl="6" w:tplc="8282304E" w:tentative="1">
      <w:start w:val="1"/>
      <w:numFmt w:val="decimal"/>
      <w:lvlText w:val="%7."/>
      <w:lvlJc w:val="left"/>
      <w:pPr>
        <w:ind w:left="5040" w:hanging="360"/>
      </w:pPr>
    </w:lvl>
    <w:lvl w:ilvl="7" w:tplc="9D7666FA" w:tentative="1">
      <w:start w:val="1"/>
      <w:numFmt w:val="lowerLetter"/>
      <w:lvlText w:val="%8."/>
      <w:lvlJc w:val="left"/>
      <w:pPr>
        <w:ind w:left="5760" w:hanging="360"/>
      </w:pPr>
    </w:lvl>
    <w:lvl w:ilvl="8" w:tplc="23D03A2C" w:tentative="1">
      <w:start w:val="1"/>
      <w:numFmt w:val="lowerRoman"/>
      <w:lvlText w:val="%9."/>
      <w:lvlJc w:val="right"/>
      <w:pPr>
        <w:ind w:left="6480" w:hanging="180"/>
      </w:pPr>
    </w:lvl>
  </w:abstractNum>
  <w:abstractNum w:abstractNumId="40" w15:restartNumberingAfterBreak="0">
    <w:nsid w:val="7BA66BE8"/>
    <w:multiLevelType w:val="hybridMultilevel"/>
    <w:tmpl w:val="01C65318"/>
    <w:lvl w:ilvl="0" w:tplc="D0B40FA0">
      <w:start w:val="1"/>
      <w:numFmt w:val="decimal"/>
      <w:lvlText w:val="%1."/>
      <w:lvlJc w:val="left"/>
      <w:pPr>
        <w:ind w:left="720" w:hanging="360"/>
      </w:pPr>
      <w:rPr>
        <w:rFonts w:hint="default"/>
      </w:rPr>
    </w:lvl>
    <w:lvl w:ilvl="1" w:tplc="B57872B0" w:tentative="1">
      <w:start w:val="1"/>
      <w:numFmt w:val="lowerLetter"/>
      <w:lvlText w:val="%2."/>
      <w:lvlJc w:val="left"/>
      <w:pPr>
        <w:ind w:left="1440" w:hanging="360"/>
      </w:pPr>
    </w:lvl>
    <w:lvl w:ilvl="2" w:tplc="58FE5B90" w:tentative="1">
      <w:start w:val="1"/>
      <w:numFmt w:val="lowerRoman"/>
      <w:lvlText w:val="%3."/>
      <w:lvlJc w:val="right"/>
      <w:pPr>
        <w:ind w:left="2160" w:hanging="180"/>
      </w:pPr>
    </w:lvl>
    <w:lvl w:ilvl="3" w:tplc="31865618" w:tentative="1">
      <w:start w:val="1"/>
      <w:numFmt w:val="decimal"/>
      <w:lvlText w:val="%4."/>
      <w:lvlJc w:val="left"/>
      <w:pPr>
        <w:ind w:left="2880" w:hanging="360"/>
      </w:pPr>
    </w:lvl>
    <w:lvl w:ilvl="4" w:tplc="37DAF79E" w:tentative="1">
      <w:start w:val="1"/>
      <w:numFmt w:val="lowerLetter"/>
      <w:lvlText w:val="%5."/>
      <w:lvlJc w:val="left"/>
      <w:pPr>
        <w:ind w:left="3600" w:hanging="360"/>
      </w:pPr>
    </w:lvl>
    <w:lvl w:ilvl="5" w:tplc="F230E52E" w:tentative="1">
      <w:start w:val="1"/>
      <w:numFmt w:val="lowerRoman"/>
      <w:lvlText w:val="%6."/>
      <w:lvlJc w:val="right"/>
      <w:pPr>
        <w:ind w:left="4320" w:hanging="180"/>
      </w:pPr>
    </w:lvl>
    <w:lvl w:ilvl="6" w:tplc="9CC4AF32" w:tentative="1">
      <w:start w:val="1"/>
      <w:numFmt w:val="decimal"/>
      <w:lvlText w:val="%7."/>
      <w:lvlJc w:val="left"/>
      <w:pPr>
        <w:ind w:left="5040" w:hanging="360"/>
      </w:pPr>
    </w:lvl>
    <w:lvl w:ilvl="7" w:tplc="B0F2ADEE" w:tentative="1">
      <w:start w:val="1"/>
      <w:numFmt w:val="lowerLetter"/>
      <w:lvlText w:val="%8."/>
      <w:lvlJc w:val="left"/>
      <w:pPr>
        <w:ind w:left="5760" w:hanging="360"/>
      </w:pPr>
    </w:lvl>
    <w:lvl w:ilvl="8" w:tplc="39C828E4" w:tentative="1">
      <w:start w:val="1"/>
      <w:numFmt w:val="lowerRoman"/>
      <w:lvlText w:val="%9."/>
      <w:lvlJc w:val="right"/>
      <w:pPr>
        <w:ind w:left="6480" w:hanging="180"/>
      </w:pPr>
    </w:lvl>
  </w:abstractNum>
  <w:abstractNum w:abstractNumId="41" w15:restartNumberingAfterBreak="0">
    <w:nsid w:val="7C341A37"/>
    <w:multiLevelType w:val="hybridMultilevel"/>
    <w:tmpl w:val="6526C476"/>
    <w:lvl w:ilvl="0" w:tplc="0CBE3852">
      <w:start w:val="1"/>
      <w:numFmt w:val="decimal"/>
      <w:lvlText w:val="%1."/>
      <w:lvlJc w:val="left"/>
      <w:pPr>
        <w:ind w:left="720" w:hanging="360"/>
      </w:pPr>
      <w:rPr>
        <w:rFonts w:hint="default"/>
      </w:rPr>
    </w:lvl>
    <w:lvl w:ilvl="1" w:tplc="FBFC823E" w:tentative="1">
      <w:start w:val="1"/>
      <w:numFmt w:val="lowerLetter"/>
      <w:lvlText w:val="%2."/>
      <w:lvlJc w:val="left"/>
      <w:pPr>
        <w:ind w:left="1440" w:hanging="360"/>
      </w:pPr>
    </w:lvl>
    <w:lvl w:ilvl="2" w:tplc="2408A57C" w:tentative="1">
      <w:start w:val="1"/>
      <w:numFmt w:val="lowerRoman"/>
      <w:lvlText w:val="%3."/>
      <w:lvlJc w:val="right"/>
      <w:pPr>
        <w:ind w:left="2160" w:hanging="180"/>
      </w:pPr>
    </w:lvl>
    <w:lvl w:ilvl="3" w:tplc="0E80A13A" w:tentative="1">
      <w:start w:val="1"/>
      <w:numFmt w:val="decimal"/>
      <w:lvlText w:val="%4."/>
      <w:lvlJc w:val="left"/>
      <w:pPr>
        <w:ind w:left="2880" w:hanging="360"/>
      </w:pPr>
    </w:lvl>
    <w:lvl w:ilvl="4" w:tplc="C6286C7E" w:tentative="1">
      <w:start w:val="1"/>
      <w:numFmt w:val="lowerLetter"/>
      <w:lvlText w:val="%5."/>
      <w:lvlJc w:val="left"/>
      <w:pPr>
        <w:ind w:left="3600" w:hanging="360"/>
      </w:pPr>
    </w:lvl>
    <w:lvl w:ilvl="5" w:tplc="7B9ECEA6" w:tentative="1">
      <w:start w:val="1"/>
      <w:numFmt w:val="lowerRoman"/>
      <w:lvlText w:val="%6."/>
      <w:lvlJc w:val="right"/>
      <w:pPr>
        <w:ind w:left="4320" w:hanging="180"/>
      </w:pPr>
    </w:lvl>
    <w:lvl w:ilvl="6" w:tplc="2F44CA08" w:tentative="1">
      <w:start w:val="1"/>
      <w:numFmt w:val="decimal"/>
      <w:lvlText w:val="%7."/>
      <w:lvlJc w:val="left"/>
      <w:pPr>
        <w:ind w:left="5040" w:hanging="360"/>
      </w:pPr>
    </w:lvl>
    <w:lvl w:ilvl="7" w:tplc="2A2644E2" w:tentative="1">
      <w:start w:val="1"/>
      <w:numFmt w:val="lowerLetter"/>
      <w:lvlText w:val="%8."/>
      <w:lvlJc w:val="left"/>
      <w:pPr>
        <w:ind w:left="5760" w:hanging="360"/>
      </w:pPr>
    </w:lvl>
    <w:lvl w:ilvl="8" w:tplc="1B70079A" w:tentative="1">
      <w:start w:val="1"/>
      <w:numFmt w:val="lowerRoman"/>
      <w:lvlText w:val="%9."/>
      <w:lvlJc w:val="right"/>
      <w:pPr>
        <w:ind w:left="6480" w:hanging="180"/>
      </w:pPr>
    </w:lvl>
  </w:abstractNum>
  <w:abstractNum w:abstractNumId="42" w15:restartNumberingAfterBreak="0">
    <w:nsid w:val="7C7E342D"/>
    <w:multiLevelType w:val="hybridMultilevel"/>
    <w:tmpl w:val="B298FE82"/>
    <w:lvl w:ilvl="0" w:tplc="4F70FE72">
      <w:start w:val="1"/>
      <w:numFmt w:val="bullet"/>
      <w:lvlText w:val=""/>
      <w:lvlJc w:val="left"/>
      <w:pPr>
        <w:ind w:left="1440" w:hanging="360"/>
      </w:pPr>
      <w:rPr>
        <w:rFonts w:ascii="Symbol" w:hAnsi="Symbol"/>
      </w:rPr>
    </w:lvl>
    <w:lvl w:ilvl="1" w:tplc="E266EBCA">
      <w:start w:val="1"/>
      <w:numFmt w:val="bullet"/>
      <w:lvlText w:val=""/>
      <w:lvlJc w:val="left"/>
      <w:pPr>
        <w:ind w:left="1440" w:hanging="360"/>
      </w:pPr>
      <w:rPr>
        <w:rFonts w:ascii="Symbol" w:hAnsi="Symbol"/>
      </w:rPr>
    </w:lvl>
    <w:lvl w:ilvl="2" w:tplc="6C323BAA">
      <w:start w:val="1"/>
      <w:numFmt w:val="bullet"/>
      <w:lvlText w:val=""/>
      <w:lvlJc w:val="left"/>
      <w:pPr>
        <w:ind w:left="1440" w:hanging="360"/>
      </w:pPr>
      <w:rPr>
        <w:rFonts w:ascii="Symbol" w:hAnsi="Symbol"/>
      </w:rPr>
    </w:lvl>
    <w:lvl w:ilvl="3" w:tplc="3BE2C6A4">
      <w:start w:val="1"/>
      <w:numFmt w:val="bullet"/>
      <w:lvlText w:val=""/>
      <w:lvlJc w:val="left"/>
      <w:pPr>
        <w:ind w:left="1440" w:hanging="360"/>
      </w:pPr>
      <w:rPr>
        <w:rFonts w:ascii="Symbol" w:hAnsi="Symbol"/>
      </w:rPr>
    </w:lvl>
    <w:lvl w:ilvl="4" w:tplc="0FC40F30">
      <w:start w:val="1"/>
      <w:numFmt w:val="bullet"/>
      <w:lvlText w:val=""/>
      <w:lvlJc w:val="left"/>
      <w:pPr>
        <w:ind w:left="1440" w:hanging="360"/>
      </w:pPr>
      <w:rPr>
        <w:rFonts w:ascii="Symbol" w:hAnsi="Symbol"/>
      </w:rPr>
    </w:lvl>
    <w:lvl w:ilvl="5" w:tplc="12FCBC80">
      <w:start w:val="1"/>
      <w:numFmt w:val="bullet"/>
      <w:lvlText w:val=""/>
      <w:lvlJc w:val="left"/>
      <w:pPr>
        <w:ind w:left="1440" w:hanging="360"/>
      </w:pPr>
      <w:rPr>
        <w:rFonts w:ascii="Symbol" w:hAnsi="Symbol"/>
      </w:rPr>
    </w:lvl>
    <w:lvl w:ilvl="6" w:tplc="2EA00984">
      <w:start w:val="1"/>
      <w:numFmt w:val="bullet"/>
      <w:lvlText w:val=""/>
      <w:lvlJc w:val="left"/>
      <w:pPr>
        <w:ind w:left="1440" w:hanging="360"/>
      </w:pPr>
      <w:rPr>
        <w:rFonts w:ascii="Symbol" w:hAnsi="Symbol"/>
      </w:rPr>
    </w:lvl>
    <w:lvl w:ilvl="7" w:tplc="4F9A2426">
      <w:start w:val="1"/>
      <w:numFmt w:val="bullet"/>
      <w:lvlText w:val=""/>
      <w:lvlJc w:val="left"/>
      <w:pPr>
        <w:ind w:left="1440" w:hanging="360"/>
      </w:pPr>
      <w:rPr>
        <w:rFonts w:ascii="Symbol" w:hAnsi="Symbol"/>
      </w:rPr>
    </w:lvl>
    <w:lvl w:ilvl="8" w:tplc="41B2B46A">
      <w:start w:val="1"/>
      <w:numFmt w:val="bullet"/>
      <w:lvlText w:val=""/>
      <w:lvlJc w:val="left"/>
      <w:pPr>
        <w:ind w:left="1440" w:hanging="360"/>
      </w:pPr>
      <w:rPr>
        <w:rFonts w:ascii="Symbol" w:hAnsi="Symbol"/>
      </w:rPr>
    </w:lvl>
  </w:abstractNum>
  <w:abstractNum w:abstractNumId="43" w15:restartNumberingAfterBreak="0">
    <w:nsid w:val="7CF87DA0"/>
    <w:multiLevelType w:val="hybridMultilevel"/>
    <w:tmpl w:val="3B1026E0"/>
    <w:lvl w:ilvl="0" w:tplc="32EAB976">
      <w:start w:val="1"/>
      <w:numFmt w:val="lowerLetter"/>
      <w:lvlText w:val="%1."/>
      <w:lvlJc w:val="left"/>
      <w:pPr>
        <w:ind w:left="1800" w:hanging="360"/>
      </w:pPr>
      <w:rPr>
        <w:rFonts w:hint="default"/>
      </w:rPr>
    </w:lvl>
    <w:lvl w:ilvl="1" w:tplc="650288C2" w:tentative="1">
      <w:start w:val="1"/>
      <w:numFmt w:val="lowerLetter"/>
      <w:lvlText w:val="%2."/>
      <w:lvlJc w:val="left"/>
      <w:pPr>
        <w:ind w:left="2520" w:hanging="360"/>
      </w:pPr>
    </w:lvl>
    <w:lvl w:ilvl="2" w:tplc="11CC1C02" w:tentative="1">
      <w:start w:val="1"/>
      <w:numFmt w:val="lowerRoman"/>
      <w:lvlText w:val="%3."/>
      <w:lvlJc w:val="right"/>
      <w:pPr>
        <w:ind w:left="3240" w:hanging="180"/>
      </w:pPr>
    </w:lvl>
    <w:lvl w:ilvl="3" w:tplc="F8080AF8" w:tentative="1">
      <w:start w:val="1"/>
      <w:numFmt w:val="decimal"/>
      <w:lvlText w:val="%4."/>
      <w:lvlJc w:val="left"/>
      <w:pPr>
        <w:ind w:left="3960" w:hanging="360"/>
      </w:pPr>
    </w:lvl>
    <w:lvl w:ilvl="4" w:tplc="1040DC48" w:tentative="1">
      <w:start w:val="1"/>
      <w:numFmt w:val="lowerLetter"/>
      <w:lvlText w:val="%5."/>
      <w:lvlJc w:val="left"/>
      <w:pPr>
        <w:ind w:left="4680" w:hanging="360"/>
      </w:pPr>
    </w:lvl>
    <w:lvl w:ilvl="5" w:tplc="43125DC4" w:tentative="1">
      <w:start w:val="1"/>
      <w:numFmt w:val="lowerRoman"/>
      <w:lvlText w:val="%6."/>
      <w:lvlJc w:val="right"/>
      <w:pPr>
        <w:ind w:left="5400" w:hanging="180"/>
      </w:pPr>
    </w:lvl>
    <w:lvl w:ilvl="6" w:tplc="7EF274FE" w:tentative="1">
      <w:start w:val="1"/>
      <w:numFmt w:val="decimal"/>
      <w:lvlText w:val="%7."/>
      <w:lvlJc w:val="left"/>
      <w:pPr>
        <w:ind w:left="6120" w:hanging="360"/>
      </w:pPr>
    </w:lvl>
    <w:lvl w:ilvl="7" w:tplc="BDD04518" w:tentative="1">
      <w:start w:val="1"/>
      <w:numFmt w:val="lowerLetter"/>
      <w:lvlText w:val="%8."/>
      <w:lvlJc w:val="left"/>
      <w:pPr>
        <w:ind w:left="6840" w:hanging="360"/>
      </w:pPr>
    </w:lvl>
    <w:lvl w:ilvl="8" w:tplc="F65481E0" w:tentative="1">
      <w:start w:val="1"/>
      <w:numFmt w:val="lowerRoman"/>
      <w:lvlText w:val="%9."/>
      <w:lvlJc w:val="right"/>
      <w:pPr>
        <w:ind w:left="7560" w:hanging="180"/>
      </w:pPr>
    </w:lvl>
  </w:abstractNum>
  <w:num w:numId="1" w16cid:durableId="2093620575">
    <w:abstractNumId w:val="1"/>
  </w:num>
  <w:num w:numId="2" w16cid:durableId="2139686323">
    <w:abstractNumId w:val="3"/>
  </w:num>
  <w:num w:numId="3" w16cid:durableId="185563628">
    <w:abstractNumId w:val="2"/>
  </w:num>
  <w:num w:numId="4" w16cid:durableId="16612312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2801624">
    <w:abstractNumId w:val="1"/>
    <w:lvlOverride w:ilvl="0">
      <w:lvl w:ilvl="0">
        <w:start w:val="1"/>
        <w:numFmt w:val="decimal"/>
        <w:lvlText w:val="%1."/>
        <w:legacy w:legacy="1" w:legacySpace="0" w:legacyIndent="720"/>
        <w:lvlJc w:val="left"/>
        <w:pPr>
          <w:ind w:left="720" w:hanging="720"/>
        </w:pPr>
        <w:rPr>
          <w:rFonts w:ascii="Times New Roman" w:hAnsi="Times New Roman" w:cs="Times New Roman"/>
          <w:color w:val="0000FF"/>
          <w:sz w:val="24"/>
          <w:szCs w:val="24"/>
          <w:u w:val="double"/>
        </w:rPr>
      </w:lvl>
    </w:lvlOverride>
    <w:lvlOverride w:ilvl="1">
      <w:lvl w:ilvl="1">
        <w:start w:val="1"/>
        <w:numFmt w:val="lowerLetter"/>
        <w:lvlText w:val="%2."/>
        <w:legacy w:legacy="1" w:legacySpace="0" w:legacyIndent="720"/>
        <w:lvlJc w:val="left"/>
        <w:pPr>
          <w:ind w:left="1440" w:hanging="720"/>
        </w:pPr>
        <w:rPr>
          <w:rFonts w:ascii="Times New Roman" w:hAnsi="Times New Roman" w:cs="Times New Roman"/>
          <w:color w:val="0000FF"/>
          <w:sz w:val="24"/>
          <w:szCs w:val="24"/>
          <w:u w:val="double"/>
        </w:rPr>
      </w:lvl>
    </w:lvlOverride>
    <w:lvlOverride w:ilvl="2">
      <w:lvl w:ilvl="2">
        <w:start w:val="1"/>
        <w:numFmt w:val="lowerRoman"/>
        <w:lvlText w:val="%3)"/>
        <w:legacy w:legacy="1" w:legacySpace="0" w:legacyIndent="720"/>
        <w:lvlJc w:val="left"/>
        <w:pPr>
          <w:ind w:left="2160" w:hanging="720"/>
        </w:pPr>
        <w:rPr>
          <w:rFonts w:ascii="Times New Roman" w:hAnsi="Times New Roman" w:cs="Times New Roman"/>
          <w:color w:val="auto"/>
          <w:sz w:val="24"/>
          <w:szCs w:val="24"/>
          <w:u w:val="none"/>
        </w:rPr>
      </w:lvl>
    </w:lvlOverride>
    <w:lvlOverride w:ilvl="3">
      <w:lvl w:ilvl="3">
        <w:start w:val="1"/>
        <w:numFmt w:val="lowerLetter"/>
        <w:lvlText w:val="%4)"/>
        <w:legacy w:legacy="1" w:legacySpace="0" w:legacyIndent="720"/>
        <w:lvlJc w:val="left"/>
        <w:pPr>
          <w:ind w:left="2880" w:hanging="720"/>
        </w:pPr>
        <w:rPr>
          <w:rFonts w:ascii="Times New Roman" w:hAnsi="Times New Roman" w:cs="Times New Roman"/>
          <w:color w:val="0000FF"/>
          <w:sz w:val="24"/>
          <w:szCs w:val="24"/>
          <w:u w:val="double"/>
        </w:rPr>
      </w:lvl>
    </w:lvlOverride>
    <w:lvlOverride w:ilvl="4">
      <w:lvl w:ilvl="4">
        <w:start w:val="1"/>
        <w:numFmt w:val="decimal"/>
        <w:lvlText w:val="(%5)"/>
        <w:legacy w:legacy="1" w:legacySpace="0" w:legacyIndent="720"/>
        <w:lvlJc w:val="left"/>
        <w:pPr>
          <w:ind w:left="3600" w:hanging="720"/>
        </w:pPr>
        <w:rPr>
          <w:rFonts w:ascii="Times New Roman" w:hAnsi="Times New Roman" w:cs="Times New Roman"/>
          <w:color w:val="0000FF"/>
          <w:sz w:val="24"/>
          <w:szCs w:val="24"/>
          <w:u w:val="double"/>
        </w:rPr>
      </w:lvl>
    </w:lvlOverride>
    <w:lvlOverride w:ilvl="5">
      <w:lvl w:ilvl="5">
        <w:start w:val="1"/>
        <w:numFmt w:val="lowerLetter"/>
        <w:lvlText w:val="(%6)"/>
        <w:legacy w:legacy="1" w:legacySpace="0" w:legacyIndent="720"/>
        <w:lvlJc w:val="left"/>
        <w:pPr>
          <w:ind w:left="4320" w:hanging="720"/>
        </w:pPr>
        <w:rPr>
          <w:rFonts w:ascii="Times New Roman" w:hAnsi="Times New Roman" w:cs="Times New Roman"/>
          <w:color w:val="0000FF"/>
          <w:sz w:val="24"/>
          <w:szCs w:val="24"/>
          <w:u w:val="double"/>
        </w:rPr>
      </w:lvl>
    </w:lvlOverride>
    <w:lvlOverride w:ilvl="6">
      <w:lvl w:ilvl="6">
        <w:start w:val="1"/>
        <w:numFmt w:val="lowerRoman"/>
        <w:lvlText w:val="(%7)"/>
        <w:legacy w:legacy="1" w:legacySpace="0" w:legacyIndent="720"/>
        <w:lvlJc w:val="left"/>
        <w:pPr>
          <w:ind w:left="5040" w:hanging="720"/>
        </w:pPr>
        <w:rPr>
          <w:rFonts w:ascii="Times New Roman" w:hAnsi="Times New Roman" w:cs="Times New Roman"/>
          <w:color w:val="0000FF"/>
          <w:sz w:val="24"/>
          <w:szCs w:val="24"/>
          <w:u w:val="double"/>
        </w:rPr>
      </w:lvl>
    </w:lvlOverride>
    <w:lvlOverride w:ilvl="7">
      <w:lvl w:ilvl="7">
        <w:start w:val="1"/>
        <w:numFmt w:val="lowerLetter"/>
        <w:lvlText w:val="(%8)"/>
        <w:legacy w:legacy="1" w:legacySpace="0" w:legacyIndent="720"/>
        <w:lvlJc w:val="left"/>
        <w:pPr>
          <w:ind w:left="5760" w:hanging="720"/>
        </w:pPr>
        <w:rPr>
          <w:rFonts w:ascii="Times New Roman" w:hAnsi="Times New Roman" w:cs="Times New Roman"/>
          <w:color w:val="0000FF"/>
          <w:sz w:val="24"/>
          <w:szCs w:val="24"/>
          <w:u w:val="double"/>
        </w:rPr>
      </w:lvl>
    </w:lvlOverride>
    <w:lvlOverride w:ilvl="8">
      <w:lvl w:ilvl="8">
        <w:start w:val="1"/>
        <w:numFmt w:val="lowerRoman"/>
        <w:lvlText w:val="(%9)"/>
        <w:legacy w:legacy="1" w:legacySpace="0" w:legacyIndent="720"/>
        <w:lvlJc w:val="left"/>
        <w:pPr>
          <w:ind w:left="6480" w:hanging="720"/>
        </w:pPr>
        <w:rPr>
          <w:rFonts w:ascii="Times New Roman" w:hAnsi="Times New Roman" w:cs="Times New Roman"/>
          <w:color w:val="0000FF"/>
          <w:sz w:val="24"/>
          <w:szCs w:val="24"/>
          <w:u w:val="double"/>
        </w:rPr>
      </w:lvl>
    </w:lvlOverride>
  </w:num>
  <w:num w:numId="6" w16cid:durableId="1506096314">
    <w:abstractNumId w:val="4"/>
  </w:num>
  <w:num w:numId="7" w16cid:durableId="1601639033">
    <w:abstractNumId w:val="29"/>
  </w:num>
  <w:num w:numId="8" w16cid:durableId="1496140734">
    <w:abstractNumId w:val="5"/>
  </w:num>
  <w:num w:numId="9" w16cid:durableId="1281374914">
    <w:abstractNumId w:val="32"/>
  </w:num>
  <w:num w:numId="10" w16cid:durableId="1428188370">
    <w:abstractNumId w:val="6"/>
  </w:num>
  <w:num w:numId="11" w16cid:durableId="1876696870">
    <w:abstractNumId w:val="31"/>
  </w:num>
  <w:num w:numId="12" w16cid:durableId="781801133">
    <w:abstractNumId w:val="28"/>
  </w:num>
  <w:num w:numId="13" w16cid:durableId="1482696838">
    <w:abstractNumId w:val="36"/>
  </w:num>
  <w:num w:numId="14" w16cid:durableId="1022786350">
    <w:abstractNumId w:val="15"/>
  </w:num>
  <w:num w:numId="15" w16cid:durableId="1635595348">
    <w:abstractNumId w:val="40"/>
  </w:num>
  <w:num w:numId="16" w16cid:durableId="1484853877">
    <w:abstractNumId w:val="9"/>
  </w:num>
  <w:num w:numId="17" w16cid:durableId="1669820641">
    <w:abstractNumId w:val="23"/>
  </w:num>
  <w:num w:numId="18" w16cid:durableId="1008407832">
    <w:abstractNumId w:val="24"/>
  </w:num>
  <w:num w:numId="19" w16cid:durableId="1609503267">
    <w:abstractNumId w:val="30"/>
  </w:num>
  <w:num w:numId="20" w16cid:durableId="860166253">
    <w:abstractNumId w:val="12"/>
  </w:num>
  <w:num w:numId="21" w16cid:durableId="1941527294">
    <w:abstractNumId w:val="35"/>
  </w:num>
  <w:num w:numId="22" w16cid:durableId="1715807957">
    <w:abstractNumId w:val="11"/>
  </w:num>
  <w:num w:numId="23" w16cid:durableId="1163618373">
    <w:abstractNumId w:val="26"/>
  </w:num>
  <w:num w:numId="24" w16cid:durableId="80416546">
    <w:abstractNumId w:val="25"/>
  </w:num>
  <w:num w:numId="25" w16cid:durableId="1573349972">
    <w:abstractNumId w:val="8"/>
  </w:num>
  <w:num w:numId="26" w16cid:durableId="360395353">
    <w:abstractNumId w:val="13"/>
  </w:num>
  <w:num w:numId="27" w16cid:durableId="1721704755">
    <w:abstractNumId w:val="21"/>
  </w:num>
  <w:num w:numId="28" w16cid:durableId="1868172771">
    <w:abstractNumId w:val="39"/>
  </w:num>
  <w:num w:numId="29" w16cid:durableId="1780296409">
    <w:abstractNumId w:val="16"/>
  </w:num>
  <w:num w:numId="30" w16cid:durableId="1021781292">
    <w:abstractNumId w:val="10"/>
  </w:num>
  <w:num w:numId="31" w16cid:durableId="1221403025">
    <w:abstractNumId w:val="34"/>
  </w:num>
  <w:num w:numId="32" w16cid:durableId="640695231">
    <w:abstractNumId w:val="18"/>
  </w:num>
  <w:num w:numId="33" w16cid:durableId="1602453181">
    <w:abstractNumId w:val="27"/>
  </w:num>
  <w:num w:numId="34" w16cid:durableId="697857646">
    <w:abstractNumId w:val="19"/>
  </w:num>
  <w:num w:numId="35" w16cid:durableId="1641619180">
    <w:abstractNumId w:val="38"/>
  </w:num>
  <w:num w:numId="36" w16cid:durableId="1177963872">
    <w:abstractNumId w:val="20"/>
  </w:num>
  <w:num w:numId="37" w16cid:durableId="2038851764">
    <w:abstractNumId w:val="33"/>
  </w:num>
  <w:num w:numId="38" w16cid:durableId="884489245">
    <w:abstractNumId w:val="14"/>
  </w:num>
  <w:num w:numId="39" w16cid:durableId="1139300281">
    <w:abstractNumId w:val="17"/>
  </w:num>
  <w:num w:numId="40" w16cid:durableId="1751731344">
    <w:abstractNumId w:val="43"/>
  </w:num>
  <w:num w:numId="41" w16cid:durableId="1401715157">
    <w:abstractNumId w:val="41"/>
  </w:num>
  <w:num w:numId="42" w16cid:durableId="11926906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49899669">
    <w:abstractNumId w:val="37"/>
  </w:num>
  <w:num w:numId="44" w16cid:durableId="1572348890">
    <w:abstractNumId w:val="7"/>
  </w:num>
  <w:num w:numId="45" w16cid:durableId="145001159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D8B"/>
    <w:rsid w:val="000028E6"/>
    <w:rsid w:val="000032F0"/>
    <w:rsid w:val="0000420D"/>
    <w:rsid w:val="00005171"/>
    <w:rsid w:val="000161EF"/>
    <w:rsid w:val="00017D81"/>
    <w:rsid w:val="0002284C"/>
    <w:rsid w:val="00024448"/>
    <w:rsid w:val="00027FFA"/>
    <w:rsid w:val="0003275A"/>
    <w:rsid w:val="00034C1C"/>
    <w:rsid w:val="00037D8D"/>
    <w:rsid w:val="00040870"/>
    <w:rsid w:val="00040C91"/>
    <w:rsid w:val="0004194F"/>
    <w:rsid w:val="00046F34"/>
    <w:rsid w:val="00047C3A"/>
    <w:rsid w:val="0005161B"/>
    <w:rsid w:val="0006244B"/>
    <w:rsid w:val="00063D93"/>
    <w:rsid w:val="00063F90"/>
    <w:rsid w:val="00065396"/>
    <w:rsid w:val="00067F76"/>
    <w:rsid w:val="000749E6"/>
    <w:rsid w:val="00075576"/>
    <w:rsid w:val="00076AA6"/>
    <w:rsid w:val="000822EC"/>
    <w:rsid w:val="00082C73"/>
    <w:rsid w:val="00087525"/>
    <w:rsid w:val="0009226F"/>
    <w:rsid w:val="00092612"/>
    <w:rsid w:val="000A01B0"/>
    <w:rsid w:val="000A5E1D"/>
    <w:rsid w:val="000B08B6"/>
    <w:rsid w:val="000B0E8D"/>
    <w:rsid w:val="000B6A07"/>
    <w:rsid w:val="000C042E"/>
    <w:rsid w:val="000C21FB"/>
    <w:rsid w:val="000C3204"/>
    <w:rsid w:val="000C746B"/>
    <w:rsid w:val="000D2D2A"/>
    <w:rsid w:val="000D326F"/>
    <w:rsid w:val="000E4030"/>
    <w:rsid w:val="000E44F4"/>
    <w:rsid w:val="000F11F0"/>
    <w:rsid w:val="000F2114"/>
    <w:rsid w:val="000F48D6"/>
    <w:rsid w:val="00102D42"/>
    <w:rsid w:val="00103CB0"/>
    <w:rsid w:val="00105F66"/>
    <w:rsid w:val="001170F7"/>
    <w:rsid w:val="00120911"/>
    <w:rsid w:val="00123250"/>
    <w:rsid w:val="001279FD"/>
    <w:rsid w:val="00130E89"/>
    <w:rsid w:val="00130FAE"/>
    <w:rsid w:val="00130FB3"/>
    <w:rsid w:val="001312D9"/>
    <w:rsid w:val="0013434D"/>
    <w:rsid w:val="001359A0"/>
    <w:rsid w:val="00135D37"/>
    <w:rsid w:val="001460B8"/>
    <w:rsid w:val="0014676C"/>
    <w:rsid w:val="0014753D"/>
    <w:rsid w:val="00155A98"/>
    <w:rsid w:val="001574E8"/>
    <w:rsid w:val="00160FAE"/>
    <w:rsid w:val="001614E7"/>
    <w:rsid w:val="001675E8"/>
    <w:rsid w:val="00167BB7"/>
    <w:rsid w:val="00174797"/>
    <w:rsid w:val="00176EF7"/>
    <w:rsid w:val="00180E02"/>
    <w:rsid w:val="00184FE4"/>
    <w:rsid w:val="00192F92"/>
    <w:rsid w:val="00194543"/>
    <w:rsid w:val="0019537D"/>
    <w:rsid w:val="00197028"/>
    <w:rsid w:val="00197849"/>
    <w:rsid w:val="001A1AF4"/>
    <w:rsid w:val="001A7CE9"/>
    <w:rsid w:val="001B336E"/>
    <w:rsid w:val="001B58DE"/>
    <w:rsid w:val="001C6311"/>
    <w:rsid w:val="001D0F93"/>
    <w:rsid w:val="001D1222"/>
    <w:rsid w:val="001D222B"/>
    <w:rsid w:val="001D3C83"/>
    <w:rsid w:val="001D4E60"/>
    <w:rsid w:val="001D604A"/>
    <w:rsid w:val="001D648D"/>
    <w:rsid w:val="001D7E57"/>
    <w:rsid w:val="001E2C6F"/>
    <w:rsid w:val="001E3285"/>
    <w:rsid w:val="001E654F"/>
    <w:rsid w:val="001F3107"/>
    <w:rsid w:val="001F6B01"/>
    <w:rsid w:val="001F7535"/>
    <w:rsid w:val="00204460"/>
    <w:rsid w:val="002068E6"/>
    <w:rsid w:val="00210E7E"/>
    <w:rsid w:val="002117CB"/>
    <w:rsid w:val="0021341E"/>
    <w:rsid w:val="00214709"/>
    <w:rsid w:val="002200EF"/>
    <w:rsid w:val="00222737"/>
    <w:rsid w:val="002229B2"/>
    <w:rsid w:val="00222DD8"/>
    <w:rsid w:val="00223513"/>
    <w:rsid w:val="00227882"/>
    <w:rsid w:val="00234D26"/>
    <w:rsid w:val="002373DD"/>
    <w:rsid w:val="00237DD0"/>
    <w:rsid w:val="002424A5"/>
    <w:rsid w:val="0024518D"/>
    <w:rsid w:val="002472A7"/>
    <w:rsid w:val="00251997"/>
    <w:rsid w:val="00255BA4"/>
    <w:rsid w:val="00257E2A"/>
    <w:rsid w:val="002655F5"/>
    <w:rsid w:val="002716D4"/>
    <w:rsid w:val="00271CDD"/>
    <w:rsid w:val="0027364B"/>
    <w:rsid w:val="0027474E"/>
    <w:rsid w:val="00275F37"/>
    <w:rsid w:val="002767AD"/>
    <w:rsid w:val="00276C37"/>
    <w:rsid w:val="00280198"/>
    <w:rsid w:val="00287FAC"/>
    <w:rsid w:val="00293B0F"/>
    <w:rsid w:val="00294DEB"/>
    <w:rsid w:val="002A0FE8"/>
    <w:rsid w:val="002A192B"/>
    <w:rsid w:val="002A2613"/>
    <w:rsid w:val="002A3017"/>
    <w:rsid w:val="002A50AF"/>
    <w:rsid w:val="002B0B66"/>
    <w:rsid w:val="002B1FD3"/>
    <w:rsid w:val="002B5F53"/>
    <w:rsid w:val="002B60A7"/>
    <w:rsid w:val="002B702F"/>
    <w:rsid w:val="002C2F45"/>
    <w:rsid w:val="002C3255"/>
    <w:rsid w:val="002C44B4"/>
    <w:rsid w:val="002C684F"/>
    <w:rsid w:val="002C697D"/>
    <w:rsid w:val="002D229E"/>
    <w:rsid w:val="002E0F55"/>
    <w:rsid w:val="002E2296"/>
    <w:rsid w:val="002E7A2D"/>
    <w:rsid w:val="002F7F3F"/>
    <w:rsid w:val="002F7FA7"/>
    <w:rsid w:val="00301A53"/>
    <w:rsid w:val="00303CC2"/>
    <w:rsid w:val="003129C8"/>
    <w:rsid w:val="003140DE"/>
    <w:rsid w:val="003149B5"/>
    <w:rsid w:val="003169CF"/>
    <w:rsid w:val="00321566"/>
    <w:rsid w:val="00324E36"/>
    <w:rsid w:val="003275D6"/>
    <w:rsid w:val="00332BAB"/>
    <w:rsid w:val="00333E4E"/>
    <w:rsid w:val="00335465"/>
    <w:rsid w:val="00337534"/>
    <w:rsid w:val="00340000"/>
    <w:rsid w:val="00340374"/>
    <w:rsid w:val="00345A69"/>
    <w:rsid w:val="003473CD"/>
    <w:rsid w:val="00361A05"/>
    <w:rsid w:val="00362F96"/>
    <w:rsid w:val="0036365C"/>
    <w:rsid w:val="00363661"/>
    <w:rsid w:val="0036667D"/>
    <w:rsid w:val="0036715C"/>
    <w:rsid w:val="003719D5"/>
    <w:rsid w:val="003754CE"/>
    <w:rsid w:val="00377D78"/>
    <w:rsid w:val="0038493F"/>
    <w:rsid w:val="0038548E"/>
    <w:rsid w:val="0038620B"/>
    <w:rsid w:val="0038651E"/>
    <w:rsid w:val="00387ACA"/>
    <w:rsid w:val="00391257"/>
    <w:rsid w:val="00391B95"/>
    <w:rsid w:val="00394E45"/>
    <w:rsid w:val="003A0581"/>
    <w:rsid w:val="003A16BB"/>
    <w:rsid w:val="003A3237"/>
    <w:rsid w:val="003A5914"/>
    <w:rsid w:val="003B38DC"/>
    <w:rsid w:val="003B4569"/>
    <w:rsid w:val="003B66F6"/>
    <w:rsid w:val="003B6F92"/>
    <w:rsid w:val="003C10DD"/>
    <w:rsid w:val="003C680A"/>
    <w:rsid w:val="003C6B37"/>
    <w:rsid w:val="003C7838"/>
    <w:rsid w:val="003D0DE7"/>
    <w:rsid w:val="003D158B"/>
    <w:rsid w:val="003D1A33"/>
    <w:rsid w:val="003D61B1"/>
    <w:rsid w:val="003D61B6"/>
    <w:rsid w:val="003D66BA"/>
    <w:rsid w:val="003E0D24"/>
    <w:rsid w:val="003E29D1"/>
    <w:rsid w:val="003E36E7"/>
    <w:rsid w:val="003E4B5C"/>
    <w:rsid w:val="003E7233"/>
    <w:rsid w:val="003F24D8"/>
    <w:rsid w:val="003F380F"/>
    <w:rsid w:val="003F4C05"/>
    <w:rsid w:val="003F6F35"/>
    <w:rsid w:val="00400332"/>
    <w:rsid w:val="00400B8C"/>
    <w:rsid w:val="004073EE"/>
    <w:rsid w:val="00411A71"/>
    <w:rsid w:val="00411F7A"/>
    <w:rsid w:val="00415CF5"/>
    <w:rsid w:val="00416AB4"/>
    <w:rsid w:val="004173B3"/>
    <w:rsid w:val="004217CD"/>
    <w:rsid w:val="0042435F"/>
    <w:rsid w:val="004248B0"/>
    <w:rsid w:val="00435502"/>
    <w:rsid w:val="00437CFC"/>
    <w:rsid w:val="004401D5"/>
    <w:rsid w:val="00440362"/>
    <w:rsid w:val="004426BE"/>
    <w:rsid w:val="00442B5F"/>
    <w:rsid w:val="00444826"/>
    <w:rsid w:val="0045028C"/>
    <w:rsid w:val="0045372A"/>
    <w:rsid w:val="00456B09"/>
    <w:rsid w:val="00460415"/>
    <w:rsid w:val="0046335A"/>
    <w:rsid w:val="004644C7"/>
    <w:rsid w:val="0046639B"/>
    <w:rsid w:val="0046679A"/>
    <w:rsid w:val="00475183"/>
    <w:rsid w:val="004828A7"/>
    <w:rsid w:val="00485F60"/>
    <w:rsid w:val="00490D7E"/>
    <w:rsid w:val="00491832"/>
    <w:rsid w:val="00492E78"/>
    <w:rsid w:val="00495260"/>
    <w:rsid w:val="004A0630"/>
    <w:rsid w:val="004B0EB1"/>
    <w:rsid w:val="004B1D84"/>
    <w:rsid w:val="004B3F9D"/>
    <w:rsid w:val="004B417C"/>
    <w:rsid w:val="004C30C8"/>
    <w:rsid w:val="004C3FD3"/>
    <w:rsid w:val="004D4C21"/>
    <w:rsid w:val="004D4CD5"/>
    <w:rsid w:val="004D56F8"/>
    <w:rsid w:val="004D67D7"/>
    <w:rsid w:val="004D7673"/>
    <w:rsid w:val="004E255E"/>
    <w:rsid w:val="004E4AF3"/>
    <w:rsid w:val="004E5A99"/>
    <w:rsid w:val="004F2B70"/>
    <w:rsid w:val="004F2D99"/>
    <w:rsid w:val="00500BD6"/>
    <w:rsid w:val="005027B1"/>
    <w:rsid w:val="00502BD2"/>
    <w:rsid w:val="00504283"/>
    <w:rsid w:val="0050674E"/>
    <w:rsid w:val="00506BF5"/>
    <w:rsid w:val="005110D3"/>
    <w:rsid w:val="00513AAB"/>
    <w:rsid w:val="00513C0F"/>
    <w:rsid w:val="00513C1C"/>
    <w:rsid w:val="00514490"/>
    <w:rsid w:val="005174C9"/>
    <w:rsid w:val="00517A4B"/>
    <w:rsid w:val="0052190B"/>
    <w:rsid w:val="00523896"/>
    <w:rsid w:val="00524721"/>
    <w:rsid w:val="005260AF"/>
    <w:rsid w:val="00526234"/>
    <w:rsid w:val="00530019"/>
    <w:rsid w:val="00532B68"/>
    <w:rsid w:val="00536B9B"/>
    <w:rsid w:val="00537201"/>
    <w:rsid w:val="0054484B"/>
    <w:rsid w:val="00550645"/>
    <w:rsid w:val="005514E6"/>
    <w:rsid w:val="00551AA4"/>
    <w:rsid w:val="00551EB8"/>
    <w:rsid w:val="005560A4"/>
    <w:rsid w:val="00557A1A"/>
    <w:rsid w:val="00560679"/>
    <w:rsid w:val="005610F0"/>
    <w:rsid w:val="00561F7D"/>
    <w:rsid w:val="005626FA"/>
    <w:rsid w:val="00563DC3"/>
    <w:rsid w:val="00563F53"/>
    <w:rsid w:val="005649A8"/>
    <w:rsid w:val="00564C87"/>
    <w:rsid w:val="00565F44"/>
    <w:rsid w:val="00567538"/>
    <w:rsid w:val="00571055"/>
    <w:rsid w:val="00571C35"/>
    <w:rsid w:val="005775C3"/>
    <w:rsid w:val="00577694"/>
    <w:rsid w:val="00580E34"/>
    <w:rsid w:val="00584E41"/>
    <w:rsid w:val="005851BC"/>
    <w:rsid w:val="005935FA"/>
    <w:rsid w:val="0059455A"/>
    <w:rsid w:val="00597001"/>
    <w:rsid w:val="005A069B"/>
    <w:rsid w:val="005A328E"/>
    <w:rsid w:val="005A3572"/>
    <w:rsid w:val="005A3732"/>
    <w:rsid w:val="005A47B6"/>
    <w:rsid w:val="005A50E1"/>
    <w:rsid w:val="005B3AF8"/>
    <w:rsid w:val="005B3F20"/>
    <w:rsid w:val="005C06E1"/>
    <w:rsid w:val="005C150D"/>
    <w:rsid w:val="005C21B4"/>
    <w:rsid w:val="005C2341"/>
    <w:rsid w:val="005C270E"/>
    <w:rsid w:val="005C3848"/>
    <w:rsid w:val="005C597A"/>
    <w:rsid w:val="005C5AB4"/>
    <w:rsid w:val="005C7592"/>
    <w:rsid w:val="005D3C6E"/>
    <w:rsid w:val="005E64E5"/>
    <w:rsid w:val="005E7146"/>
    <w:rsid w:val="005F218B"/>
    <w:rsid w:val="006006C6"/>
    <w:rsid w:val="0060111A"/>
    <w:rsid w:val="00602575"/>
    <w:rsid w:val="00603207"/>
    <w:rsid w:val="00611578"/>
    <w:rsid w:val="006140CE"/>
    <w:rsid w:val="00615D0C"/>
    <w:rsid w:val="00616997"/>
    <w:rsid w:val="00616C49"/>
    <w:rsid w:val="006206B2"/>
    <w:rsid w:val="006212BD"/>
    <w:rsid w:val="00624756"/>
    <w:rsid w:val="006279A7"/>
    <w:rsid w:val="00631258"/>
    <w:rsid w:val="00634796"/>
    <w:rsid w:val="00635485"/>
    <w:rsid w:val="00637260"/>
    <w:rsid w:val="00644A5F"/>
    <w:rsid w:val="00657805"/>
    <w:rsid w:val="00661240"/>
    <w:rsid w:val="00664959"/>
    <w:rsid w:val="0067031B"/>
    <w:rsid w:val="00672C05"/>
    <w:rsid w:val="00673F98"/>
    <w:rsid w:val="00680FB9"/>
    <w:rsid w:val="00683DD4"/>
    <w:rsid w:val="00684D7C"/>
    <w:rsid w:val="00684E01"/>
    <w:rsid w:val="00687713"/>
    <w:rsid w:val="00687A3A"/>
    <w:rsid w:val="0069381D"/>
    <w:rsid w:val="00693C50"/>
    <w:rsid w:val="006949E6"/>
    <w:rsid w:val="00696CCA"/>
    <w:rsid w:val="006A15D2"/>
    <w:rsid w:val="006A1C51"/>
    <w:rsid w:val="006A1D73"/>
    <w:rsid w:val="006A2944"/>
    <w:rsid w:val="006A47CA"/>
    <w:rsid w:val="006A4BB7"/>
    <w:rsid w:val="006A7C59"/>
    <w:rsid w:val="006B0546"/>
    <w:rsid w:val="006B4ED7"/>
    <w:rsid w:val="006B6FBB"/>
    <w:rsid w:val="006B7B21"/>
    <w:rsid w:val="006C1BF3"/>
    <w:rsid w:val="006C1CE9"/>
    <w:rsid w:val="006C30D7"/>
    <w:rsid w:val="006C50EA"/>
    <w:rsid w:val="006C57BA"/>
    <w:rsid w:val="006C57EB"/>
    <w:rsid w:val="006C67DA"/>
    <w:rsid w:val="006D0F8D"/>
    <w:rsid w:val="006D27D4"/>
    <w:rsid w:val="006D4B52"/>
    <w:rsid w:val="006D7BCD"/>
    <w:rsid w:val="006E2209"/>
    <w:rsid w:val="006E63F7"/>
    <w:rsid w:val="006F15CB"/>
    <w:rsid w:val="006F45EC"/>
    <w:rsid w:val="006F6765"/>
    <w:rsid w:val="006F70CC"/>
    <w:rsid w:val="00703E32"/>
    <w:rsid w:val="00705635"/>
    <w:rsid w:val="00705EAE"/>
    <w:rsid w:val="007075D6"/>
    <w:rsid w:val="00710896"/>
    <w:rsid w:val="00711D69"/>
    <w:rsid w:val="00712383"/>
    <w:rsid w:val="00713067"/>
    <w:rsid w:val="007147B2"/>
    <w:rsid w:val="00714BA1"/>
    <w:rsid w:val="00714C12"/>
    <w:rsid w:val="007167E6"/>
    <w:rsid w:val="00717C1A"/>
    <w:rsid w:val="0072490A"/>
    <w:rsid w:val="00724A80"/>
    <w:rsid w:val="007274C0"/>
    <w:rsid w:val="007315B1"/>
    <w:rsid w:val="0073376E"/>
    <w:rsid w:val="00737453"/>
    <w:rsid w:val="00737939"/>
    <w:rsid w:val="00741A7D"/>
    <w:rsid w:val="00744678"/>
    <w:rsid w:val="007454B2"/>
    <w:rsid w:val="007517BC"/>
    <w:rsid w:val="00751810"/>
    <w:rsid w:val="00755319"/>
    <w:rsid w:val="00773D36"/>
    <w:rsid w:val="00775B07"/>
    <w:rsid w:val="00776A0D"/>
    <w:rsid w:val="007775FC"/>
    <w:rsid w:val="00780582"/>
    <w:rsid w:val="00783C2B"/>
    <w:rsid w:val="00784D17"/>
    <w:rsid w:val="007861C8"/>
    <w:rsid w:val="00796285"/>
    <w:rsid w:val="007A2A77"/>
    <w:rsid w:val="007A4F13"/>
    <w:rsid w:val="007A5014"/>
    <w:rsid w:val="007A5650"/>
    <w:rsid w:val="007A7278"/>
    <w:rsid w:val="007B2EDA"/>
    <w:rsid w:val="007B31A8"/>
    <w:rsid w:val="007B32DF"/>
    <w:rsid w:val="007B3450"/>
    <w:rsid w:val="007B380D"/>
    <w:rsid w:val="007B4CA3"/>
    <w:rsid w:val="007B6885"/>
    <w:rsid w:val="007B7FC9"/>
    <w:rsid w:val="007C058A"/>
    <w:rsid w:val="007C1DC2"/>
    <w:rsid w:val="007C21F7"/>
    <w:rsid w:val="007C289A"/>
    <w:rsid w:val="007C2C02"/>
    <w:rsid w:val="007C3FBC"/>
    <w:rsid w:val="007C4FAD"/>
    <w:rsid w:val="007C64D7"/>
    <w:rsid w:val="007C68BE"/>
    <w:rsid w:val="007C7830"/>
    <w:rsid w:val="007D10ED"/>
    <w:rsid w:val="007D3925"/>
    <w:rsid w:val="007D3E82"/>
    <w:rsid w:val="007D5470"/>
    <w:rsid w:val="007D724C"/>
    <w:rsid w:val="007D7E28"/>
    <w:rsid w:val="007E0BB6"/>
    <w:rsid w:val="007E1377"/>
    <w:rsid w:val="007E526D"/>
    <w:rsid w:val="007F02D7"/>
    <w:rsid w:val="007F2499"/>
    <w:rsid w:val="007F2EA8"/>
    <w:rsid w:val="007F4B37"/>
    <w:rsid w:val="007F5775"/>
    <w:rsid w:val="00801AE0"/>
    <w:rsid w:val="00802CF9"/>
    <w:rsid w:val="00806D5F"/>
    <w:rsid w:val="00813036"/>
    <w:rsid w:val="00814465"/>
    <w:rsid w:val="0081513B"/>
    <w:rsid w:val="008163AB"/>
    <w:rsid w:val="00822812"/>
    <w:rsid w:val="008238E9"/>
    <w:rsid w:val="008246CF"/>
    <w:rsid w:val="0083021C"/>
    <w:rsid w:val="00833335"/>
    <w:rsid w:val="008333DF"/>
    <w:rsid w:val="00837159"/>
    <w:rsid w:val="00842A0D"/>
    <w:rsid w:val="00842DB9"/>
    <w:rsid w:val="00843314"/>
    <w:rsid w:val="00845B4B"/>
    <w:rsid w:val="0085353A"/>
    <w:rsid w:val="008554BD"/>
    <w:rsid w:val="0085580E"/>
    <w:rsid w:val="0085690C"/>
    <w:rsid w:val="008609BD"/>
    <w:rsid w:val="00864AC5"/>
    <w:rsid w:val="00866549"/>
    <w:rsid w:val="0087311E"/>
    <w:rsid w:val="008770EC"/>
    <w:rsid w:val="00880226"/>
    <w:rsid w:val="008806C4"/>
    <w:rsid w:val="0088140D"/>
    <w:rsid w:val="0088231B"/>
    <w:rsid w:val="008850A6"/>
    <w:rsid w:val="00890204"/>
    <w:rsid w:val="0089135E"/>
    <w:rsid w:val="0089618C"/>
    <w:rsid w:val="008A1976"/>
    <w:rsid w:val="008A6541"/>
    <w:rsid w:val="008B3087"/>
    <w:rsid w:val="008B36E9"/>
    <w:rsid w:val="008B3895"/>
    <w:rsid w:val="008C1B13"/>
    <w:rsid w:val="008C40B5"/>
    <w:rsid w:val="008C50D5"/>
    <w:rsid w:val="008D03FE"/>
    <w:rsid w:val="008D0503"/>
    <w:rsid w:val="008D2D6E"/>
    <w:rsid w:val="008D321E"/>
    <w:rsid w:val="008D3534"/>
    <w:rsid w:val="008D55EE"/>
    <w:rsid w:val="008D77BD"/>
    <w:rsid w:val="008D7AFE"/>
    <w:rsid w:val="008E0ACB"/>
    <w:rsid w:val="008E3925"/>
    <w:rsid w:val="008F18F3"/>
    <w:rsid w:val="008F3C30"/>
    <w:rsid w:val="009072F1"/>
    <w:rsid w:val="00907975"/>
    <w:rsid w:val="00910D5C"/>
    <w:rsid w:val="009110FC"/>
    <w:rsid w:val="00911332"/>
    <w:rsid w:val="0091398B"/>
    <w:rsid w:val="0092015D"/>
    <w:rsid w:val="009236B6"/>
    <w:rsid w:val="009322E8"/>
    <w:rsid w:val="0093371C"/>
    <w:rsid w:val="009347B8"/>
    <w:rsid w:val="0093525C"/>
    <w:rsid w:val="00935938"/>
    <w:rsid w:val="00935C4E"/>
    <w:rsid w:val="00935FB0"/>
    <w:rsid w:val="00936E5B"/>
    <w:rsid w:val="00936FB8"/>
    <w:rsid w:val="00943ADE"/>
    <w:rsid w:val="00946D53"/>
    <w:rsid w:val="00950ADE"/>
    <w:rsid w:val="009513FC"/>
    <w:rsid w:val="00952C84"/>
    <w:rsid w:val="00962C53"/>
    <w:rsid w:val="00964E90"/>
    <w:rsid w:val="00966335"/>
    <w:rsid w:val="009675F7"/>
    <w:rsid w:val="00970073"/>
    <w:rsid w:val="009734DB"/>
    <w:rsid w:val="009750E7"/>
    <w:rsid w:val="009756AC"/>
    <w:rsid w:val="009800B8"/>
    <w:rsid w:val="00980EEF"/>
    <w:rsid w:val="00981EB1"/>
    <w:rsid w:val="00984E5F"/>
    <w:rsid w:val="009872B2"/>
    <w:rsid w:val="00987C02"/>
    <w:rsid w:val="00992036"/>
    <w:rsid w:val="0099588A"/>
    <w:rsid w:val="009A2C17"/>
    <w:rsid w:val="009B0FF0"/>
    <w:rsid w:val="009B1FF9"/>
    <w:rsid w:val="009B285E"/>
    <w:rsid w:val="009B532B"/>
    <w:rsid w:val="009B737B"/>
    <w:rsid w:val="009C0321"/>
    <w:rsid w:val="009C1925"/>
    <w:rsid w:val="009C20F5"/>
    <w:rsid w:val="009C4DB4"/>
    <w:rsid w:val="009C58F4"/>
    <w:rsid w:val="009C7050"/>
    <w:rsid w:val="009D343B"/>
    <w:rsid w:val="009D36C1"/>
    <w:rsid w:val="009D4412"/>
    <w:rsid w:val="009D53CE"/>
    <w:rsid w:val="009D5948"/>
    <w:rsid w:val="009D5CDE"/>
    <w:rsid w:val="009E008F"/>
    <w:rsid w:val="009E409E"/>
    <w:rsid w:val="009E4D8A"/>
    <w:rsid w:val="009E51C5"/>
    <w:rsid w:val="009E58D9"/>
    <w:rsid w:val="009E5F1C"/>
    <w:rsid w:val="009E6415"/>
    <w:rsid w:val="009F32B8"/>
    <w:rsid w:val="009F37B8"/>
    <w:rsid w:val="00A01145"/>
    <w:rsid w:val="00A017B8"/>
    <w:rsid w:val="00A052DC"/>
    <w:rsid w:val="00A064BC"/>
    <w:rsid w:val="00A07FDF"/>
    <w:rsid w:val="00A14F87"/>
    <w:rsid w:val="00A15AD5"/>
    <w:rsid w:val="00A17757"/>
    <w:rsid w:val="00A17A5D"/>
    <w:rsid w:val="00A2044C"/>
    <w:rsid w:val="00A20E55"/>
    <w:rsid w:val="00A229E9"/>
    <w:rsid w:val="00A22BEE"/>
    <w:rsid w:val="00A23A82"/>
    <w:rsid w:val="00A24FBD"/>
    <w:rsid w:val="00A2693B"/>
    <w:rsid w:val="00A30C91"/>
    <w:rsid w:val="00A4052F"/>
    <w:rsid w:val="00A41D33"/>
    <w:rsid w:val="00A442B6"/>
    <w:rsid w:val="00A45F65"/>
    <w:rsid w:val="00A462C1"/>
    <w:rsid w:val="00A5232F"/>
    <w:rsid w:val="00A53E5B"/>
    <w:rsid w:val="00A5441A"/>
    <w:rsid w:val="00A563FC"/>
    <w:rsid w:val="00A5671B"/>
    <w:rsid w:val="00A61284"/>
    <w:rsid w:val="00A61C39"/>
    <w:rsid w:val="00A621E6"/>
    <w:rsid w:val="00A640E5"/>
    <w:rsid w:val="00A64756"/>
    <w:rsid w:val="00A64AE8"/>
    <w:rsid w:val="00A6681C"/>
    <w:rsid w:val="00A70DBC"/>
    <w:rsid w:val="00A71221"/>
    <w:rsid w:val="00A71705"/>
    <w:rsid w:val="00A72003"/>
    <w:rsid w:val="00A7732A"/>
    <w:rsid w:val="00A8576A"/>
    <w:rsid w:val="00A858AA"/>
    <w:rsid w:val="00A860BA"/>
    <w:rsid w:val="00A8632A"/>
    <w:rsid w:val="00A95426"/>
    <w:rsid w:val="00A95903"/>
    <w:rsid w:val="00A9778C"/>
    <w:rsid w:val="00AB1DCA"/>
    <w:rsid w:val="00AB2233"/>
    <w:rsid w:val="00AC08ED"/>
    <w:rsid w:val="00AC2819"/>
    <w:rsid w:val="00AD27D5"/>
    <w:rsid w:val="00AD2E6A"/>
    <w:rsid w:val="00AD36B2"/>
    <w:rsid w:val="00AD44C1"/>
    <w:rsid w:val="00AD670F"/>
    <w:rsid w:val="00AD7A88"/>
    <w:rsid w:val="00AE1ECF"/>
    <w:rsid w:val="00AE1FEE"/>
    <w:rsid w:val="00AE57E1"/>
    <w:rsid w:val="00AE6E61"/>
    <w:rsid w:val="00AF0156"/>
    <w:rsid w:val="00AF1818"/>
    <w:rsid w:val="00AF4AB4"/>
    <w:rsid w:val="00AF6F44"/>
    <w:rsid w:val="00B0018C"/>
    <w:rsid w:val="00B032B3"/>
    <w:rsid w:val="00B03435"/>
    <w:rsid w:val="00B0544B"/>
    <w:rsid w:val="00B067C0"/>
    <w:rsid w:val="00B06A99"/>
    <w:rsid w:val="00B1063F"/>
    <w:rsid w:val="00B13925"/>
    <w:rsid w:val="00B146AC"/>
    <w:rsid w:val="00B15678"/>
    <w:rsid w:val="00B15917"/>
    <w:rsid w:val="00B20BED"/>
    <w:rsid w:val="00B23762"/>
    <w:rsid w:val="00B3186A"/>
    <w:rsid w:val="00B31C24"/>
    <w:rsid w:val="00B3283D"/>
    <w:rsid w:val="00B3296D"/>
    <w:rsid w:val="00B33A37"/>
    <w:rsid w:val="00B3548C"/>
    <w:rsid w:val="00B3660C"/>
    <w:rsid w:val="00B402F6"/>
    <w:rsid w:val="00B40A9B"/>
    <w:rsid w:val="00B40EC4"/>
    <w:rsid w:val="00B413E2"/>
    <w:rsid w:val="00B44A6C"/>
    <w:rsid w:val="00B51027"/>
    <w:rsid w:val="00B5157E"/>
    <w:rsid w:val="00B54C7F"/>
    <w:rsid w:val="00B555F5"/>
    <w:rsid w:val="00B5582E"/>
    <w:rsid w:val="00B560ED"/>
    <w:rsid w:val="00B57465"/>
    <w:rsid w:val="00B63DE8"/>
    <w:rsid w:val="00B7041E"/>
    <w:rsid w:val="00B71775"/>
    <w:rsid w:val="00B742EF"/>
    <w:rsid w:val="00B75A39"/>
    <w:rsid w:val="00B80C3D"/>
    <w:rsid w:val="00B81C83"/>
    <w:rsid w:val="00B83F10"/>
    <w:rsid w:val="00B852FF"/>
    <w:rsid w:val="00B87045"/>
    <w:rsid w:val="00B903F4"/>
    <w:rsid w:val="00B96166"/>
    <w:rsid w:val="00B96705"/>
    <w:rsid w:val="00BA1C2F"/>
    <w:rsid w:val="00BA4554"/>
    <w:rsid w:val="00BA47A0"/>
    <w:rsid w:val="00BA4FA7"/>
    <w:rsid w:val="00BA54FC"/>
    <w:rsid w:val="00BA6FF6"/>
    <w:rsid w:val="00BB3764"/>
    <w:rsid w:val="00BC39DA"/>
    <w:rsid w:val="00BC6D8F"/>
    <w:rsid w:val="00BD07B5"/>
    <w:rsid w:val="00BD2E25"/>
    <w:rsid w:val="00BD5E9A"/>
    <w:rsid w:val="00BE0689"/>
    <w:rsid w:val="00BE36DB"/>
    <w:rsid w:val="00BE5CD7"/>
    <w:rsid w:val="00BF3B8B"/>
    <w:rsid w:val="00BF757D"/>
    <w:rsid w:val="00BF7F5F"/>
    <w:rsid w:val="00BF7FF6"/>
    <w:rsid w:val="00C02140"/>
    <w:rsid w:val="00C03D8B"/>
    <w:rsid w:val="00C062A7"/>
    <w:rsid w:val="00C1102F"/>
    <w:rsid w:val="00C1464D"/>
    <w:rsid w:val="00C150E0"/>
    <w:rsid w:val="00C156A3"/>
    <w:rsid w:val="00C24716"/>
    <w:rsid w:val="00C24C30"/>
    <w:rsid w:val="00C3038B"/>
    <w:rsid w:val="00C31DDA"/>
    <w:rsid w:val="00C33D08"/>
    <w:rsid w:val="00C353B7"/>
    <w:rsid w:val="00C36AE2"/>
    <w:rsid w:val="00C36EBD"/>
    <w:rsid w:val="00C371C3"/>
    <w:rsid w:val="00C40454"/>
    <w:rsid w:val="00C40588"/>
    <w:rsid w:val="00C4077C"/>
    <w:rsid w:val="00C41207"/>
    <w:rsid w:val="00C46377"/>
    <w:rsid w:val="00C4659C"/>
    <w:rsid w:val="00C46849"/>
    <w:rsid w:val="00C47524"/>
    <w:rsid w:val="00C47706"/>
    <w:rsid w:val="00C50BC2"/>
    <w:rsid w:val="00C51832"/>
    <w:rsid w:val="00C51951"/>
    <w:rsid w:val="00C52574"/>
    <w:rsid w:val="00C52A11"/>
    <w:rsid w:val="00C53201"/>
    <w:rsid w:val="00C62AE5"/>
    <w:rsid w:val="00C66DE5"/>
    <w:rsid w:val="00C70030"/>
    <w:rsid w:val="00C7311A"/>
    <w:rsid w:val="00C7363D"/>
    <w:rsid w:val="00C73E63"/>
    <w:rsid w:val="00C755B2"/>
    <w:rsid w:val="00C7669A"/>
    <w:rsid w:val="00C77063"/>
    <w:rsid w:val="00C80591"/>
    <w:rsid w:val="00C83DC0"/>
    <w:rsid w:val="00C94B73"/>
    <w:rsid w:val="00C962BD"/>
    <w:rsid w:val="00CA33F9"/>
    <w:rsid w:val="00CB0312"/>
    <w:rsid w:val="00CB1A6C"/>
    <w:rsid w:val="00CB75BE"/>
    <w:rsid w:val="00CB7A6A"/>
    <w:rsid w:val="00CC3CEE"/>
    <w:rsid w:val="00CC48E5"/>
    <w:rsid w:val="00CC6E6D"/>
    <w:rsid w:val="00CC72F9"/>
    <w:rsid w:val="00CD28E9"/>
    <w:rsid w:val="00CD7184"/>
    <w:rsid w:val="00CD7227"/>
    <w:rsid w:val="00CE6D38"/>
    <w:rsid w:val="00CF0867"/>
    <w:rsid w:val="00CF2808"/>
    <w:rsid w:val="00CF2A67"/>
    <w:rsid w:val="00CF3872"/>
    <w:rsid w:val="00CF3E52"/>
    <w:rsid w:val="00CF410E"/>
    <w:rsid w:val="00CF51DA"/>
    <w:rsid w:val="00CF543B"/>
    <w:rsid w:val="00CF7DFE"/>
    <w:rsid w:val="00D04360"/>
    <w:rsid w:val="00D05172"/>
    <w:rsid w:val="00D1082F"/>
    <w:rsid w:val="00D10A2E"/>
    <w:rsid w:val="00D15149"/>
    <w:rsid w:val="00D15BFE"/>
    <w:rsid w:val="00D15C89"/>
    <w:rsid w:val="00D16927"/>
    <w:rsid w:val="00D16A7A"/>
    <w:rsid w:val="00D2168C"/>
    <w:rsid w:val="00D22481"/>
    <w:rsid w:val="00D224BA"/>
    <w:rsid w:val="00D22E04"/>
    <w:rsid w:val="00D2322D"/>
    <w:rsid w:val="00D23D0C"/>
    <w:rsid w:val="00D254B6"/>
    <w:rsid w:val="00D26633"/>
    <w:rsid w:val="00D31932"/>
    <w:rsid w:val="00D31F40"/>
    <w:rsid w:val="00D338DA"/>
    <w:rsid w:val="00D36EEB"/>
    <w:rsid w:val="00D42A77"/>
    <w:rsid w:val="00D457AA"/>
    <w:rsid w:val="00D46BD2"/>
    <w:rsid w:val="00D5255A"/>
    <w:rsid w:val="00D53E20"/>
    <w:rsid w:val="00D55A1E"/>
    <w:rsid w:val="00D5635A"/>
    <w:rsid w:val="00D57EDC"/>
    <w:rsid w:val="00D62641"/>
    <w:rsid w:val="00D6662B"/>
    <w:rsid w:val="00D66A68"/>
    <w:rsid w:val="00D70A30"/>
    <w:rsid w:val="00D70AA8"/>
    <w:rsid w:val="00D742D8"/>
    <w:rsid w:val="00D75CD7"/>
    <w:rsid w:val="00D77A90"/>
    <w:rsid w:val="00D80847"/>
    <w:rsid w:val="00D849A8"/>
    <w:rsid w:val="00D950E6"/>
    <w:rsid w:val="00DA1054"/>
    <w:rsid w:val="00DA19EC"/>
    <w:rsid w:val="00DA5DDF"/>
    <w:rsid w:val="00DA74F7"/>
    <w:rsid w:val="00DB5987"/>
    <w:rsid w:val="00DB7B98"/>
    <w:rsid w:val="00DC0C2B"/>
    <w:rsid w:val="00DC2CB3"/>
    <w:rsid w:val="00DC7F76"/>
    <w:rsid w:val="00DD0C97"/>
    <w:rsid w:val="00DD2110"/>
    <w:rsid w:val="00DD2273"/>
    <w:rsid w:val="00DE13C2"/>
    <w:rsid w:val="00DE1F67"/>
    <w:rsid w:val="00DE37DC"/>
    <w:rsid w:val="00DE5060"/>
    <w:rsid w:val="00DF6298"/>
    <w:rsid w:val="00DF7818"/>
    <w:rsid w:val="00E032E1"/>
    <w:rsid w:val="00E04E47"/>
    <w:rsid w:val="00E078A6"/>
    <w:rsid w:val="00E10CE1"/>
    <w:rsid w:val="00E12763"/>
    <w:rsid w:val="00E14785"/>
    <w:rsid w:val="00E14A6B"/>
    <w:rsid w:val="00E23C89"/>
    <w:rsid w:val="00E251B8"/>
    <w:rsid w:val="00E27F0B"/>
    <w:rsid w:val="00E27F5F"/>
    <w:rsid w:val="00E310B9"/>
    <w:rsid w:val="00E34E09"/>
    <w:rsid w:val="00E35603"/>
    <w:rsid w:val="00E35AEE"/>
    <w:rsid w:val="00E36728"/>
    <w:rsid w:val="00E37D5C"/>
    <w:rsid w:val="00E410E4"/>
    <w:rsid w:val="00E4222F"/>
    <w:rsid w:val="00E42567"/>
    <w:rsid w:val="00E43750"/>
    <w:rsid w:val="00E47633"/>
    <w:rsid w:val="00E65956"/>
    <w:rsid w:val="00E65B0B"/>
    <w:rsid w:val="00E6670B"/>
    <w:rsid w:val="00E672A3"/>
    <w:rsid w:val="00E7011F"/>
    <w:rsid w:val="00E70226"/>
    <w:rsid w:val="00E704BF"/>
    <w:rsid w:val="00E72CAA"/>
    <w:rsid w:val="00E747A4"/>
    <w:rsid w:val="00E7506F"/>
    <w:rsid w:val="00E76DD6"/>
    <w:rsid w:val="00E76EE8"/>
    <w:rsid w:val="00E906F3"/>
    <w:rsid w:val="00E92EB3"/>
    <w:rsid w:val="00E94624"/>
    <w:rsid w:val="00E95606"/>
    <w:rsid w:val="00E9684F"/>
    <w:rsid w:val="00EA10CC"/>
    <w:rsid w:val="00EA14B3"/>
    <w:rsid w:val="00EB0E69"/>
    <w:rsid w:val="00EB5A90"/>
    <w:rsid w:val="00EB5DDE"/>
    <w:rsid w:val="00EC0B29"/>
    <w:rsid w:val="00EC1BF1"/>
    <w:rsid w:val="00EC32CD"/>
    <w:rsid w:val="00EC77FC"/>
    <w:rsid w:val="00ED23A3"/>
    <w:rsid w:val="00ED4331"/>
    <w:rsid w:val="00EE0874"/>
    <w:rsid w:val="00EE37BB"/>
    <w:rsid w:val="00EE3AE2"/>
    <w:rsid w:val="00EE6418"/>
    <w:rsid w:val="00F025CD"/>
    <w:rsid w:val="00F04C3A"/>
    <w:rsid w:val="00F0575C"/>
    <w:rsid w:val="00F071F7"/>
    <w:rsid w:val="00F07D06"/>
    <w:rsid w:val="00F11436"/>
    <w:rsid w:val="00F12E67"/>
    <w:rsid w:val="00F13220"/>
    <w:rsid w:val="00F14631"/>
    <w:rsid w:val="00F1605D"/>
    <w:rsid w:val="00F1701E"/>
    <w:rsid w:val="00F20B4E"/>
    <w:rsid w:val="00F210A6"/>
    <w:rsid w:val="00F222A7"/>
    <w:rsid w:val="00F24915"/>
    <w:rsid w:val="00F252AE"/>
    <w:rsid w:val="00F25B4E"/>
    <w:rsid w:val="00F27F5B"/>
    <w:rsid w:val="00F3082E"/>
    <w:rsid w:val="00F30D18"/>
    <w:rsid w:val="00F344C5"/>
    <w:rsid w:val="00F35FFA"/>
    <w:rsid w:val="00F423F6"/>
    <w:rsid w:val="00F45E49"/>
    <w:rsid w:val="00F465A0"/>
    <w:rsid w:val="00F46B52"/>
    <w:rsid w:val="00F475B6"/>
    <w:rsid w:val="00F51037"/>
    <w:rsid w:val="00F5121C"/>
    <w:rsid w:val="00F51942"/>
    <w:rsid w:val="00F5451B"/>
    <w:rsid w:val="00F55443"/>
    <w:rsid w:val="00F55FC0"/>
    <w:rsid w:val="00F63877"/>
    <w:rsid w:val="00F67F23"/>
    <w:rsid w:val="00F71140"/>
    <w:rsid w:val="00F73111"/>
    <w:rsid w:val="00F74B7D"/>
    <w:rsid w:val="00F75070"/>
    <w:rsid w:val="00F801BF"/>
    <w:rsid w:val="00F80A1B"/>
    <w:rsid w:val="00F8486F"/>
    <w:rsid w:val="00F84D43"/>
    <w:rsid w:val="00F851B2"/>
    <w:rsid w:val="00F858F7"/>
    <w:rsid w:val="00F865C4"/>
    <w:rsid w:val="00F8732A"/>
    <w:rsid w:val="00FA5D86"/>
    <w:rsid w:val="00FB3813"/>
    <w:rsid w:val="00FB45DB"/>
    <w:rsid w:val="00FB4710"/>
    <w:rsid w:val="00FC011D"/>
    <w:rsid w:val="00FC1102"/>
    <w:rsid w:val="00FC442C"/>
    <w:rsid w:val="00FD32A3"/>
    <w:rsid w:val="00FD4B05"/>
    <w:rsid w:val="00FD7285"/>
    <w:rsid w:val="00FD7627"/>
    <w:rsid w:val="00FD7BED"/>
    <w:rsid w:val="00FD7D01"/>
    <w:rsid w:val="00FE1535"/>
    <w:rsid w:val="00FE224C"/>
    <w:rsid w:val="00FE33F5"/>
    <w:rsid w:val="00FE364E"/>
    <w:rsid w:val="00FE39CD"/>
    <w:rsid w:val="00FF1572"/>
    <w:rsid w:val="00FF5EDF"/>
    <w:rsid w:val="00FF6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B3F9A9"/>
  <w14:defaultImageDpi w14:val="96"/>
  <w15:docId w15:val="{E11D730C-68D4-40F0-A7E6-212A338D7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lsdException w:name="envelope return" w:semiHidden="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paragraph" w:styleId="Heading1">
    <w:name w:val="heading 1"/>
    <w:basedOn w:val="Normal"/>
    <w:next w:val="Normal"/>
    <w:link w:val="Heading1Char"/>
    <w:qFormat/>
    <w:pPr>
      <w:keepNext/>
      <w:widowControl/>
      <w:outlineLvl w:val="0"/>
    </w:pPr>
    <w:rPr>
      <w:i/>
      <w:sz w:val="18"/>
      <w:szCs w:val="18"/>
    </w:rPr>
  </w:style>
  <w:style w:type="paragraph" w:styleId="Heading2">
    <w:name w:val="heading 2"/>
    <w:basedOn w:val="Normal"/>
    <w:link w:val="Heading2Char"/>
    <w:qFormat/>
    <w:rsid w:val="008D7AFE"/>
    <w:pPr>
      <w:widowControl/>
      <w:tabs>
        <w:tab w:val="num" w:pos="1440"/>
      </w:tabs>
      <w:autoSpaceDE/>
      <w:autoSpaceDN/>
      <w:adjustRightInd/>
      <w:spacing w:after="240"/>
      <w:ind w:left="1440" w:hanging="720"/>
      <w:outlineLvl w:val="1"/>
    </w:pPr>
    <w:rPr>
      <w:rFonts w:ascii="Arial" w:eastAsia="Times New Roman" w:hAnsi="Arial" w:cs="Arial"/>
      <w:b/>
      <w:bCs/>
      <w:iCs/>
      <w:sz w:val="22"/>
      <w:szCs w:val="28"/>
    </w:rPr>
  </w:style>
  <w:style w:type="paragraph" w:styleId="Heading3">
    <w:name w:val="heading 3"/>
    <w:basedOn w:val="Normal"/>
    <w:link w:val="Heading3Char"/>
    <w:qFormat/>
    <w:rsid w:val="008D7AFE"/>
    <w:pPr>
      <w:widowControl/>
      <w:tabs>
        <w:tab w:val="num" w:pos="2160"/>
      </w:tabs>
      <w:autoSpaceDE/>
      <w:autoSpaceDN/>
      <w:adjustRightInd/>
      <w:spacing w:after="240"/>
      <w:ind w:left="2160" w:hanging="720"/>
      <w:outlineLvl w:val="2"/>
    </w:pPr>
    <w:rPr>
      <w:rFonts w:ascii="Arial" w:eastAsia="Times New Roman" w:hAnsi="Arial" w:cs="Arial"/>
      <w:b/>
      <w:bCs/>
      <w:sz w:val="22"/>
      <w:szCs w:val="26"/>
      <w:u w:val="single"/>
    </w:rPr>
  </w:style>
  <w:style w:type="paragraph" w:styleId="Heading4">
    <w:name w:val="heading 4"/>
    <w:basedOn w:val="Normal"/>
    <w:link w:val="Heading4Char"/>
    <w:qFormat/>
    <w:rsid w:val="008D7AFE"/>
    <w:pPr>
      <w:widowControl/>
      <w:tabs>
        <w:tab w:val="num" w:pos="2880"/>
      </w:tabs>
      <w:autoSpaceDE/>
      <w:autoSpaceDN/>
      <w:adjustRightInd/>
      <w:spacing w:after="240"/>
      <w:ind w:left="2880" w:hanging="720"/>
      <w:outlineLvl w:val="3"/>
    </w:pPr>
    <w:rPr>
      <w:rFonts w:ascii="Arial" w:eastAsia="Times New Roman" w:hAnsi="Arial"/>
      <w:b/>
      <w:bCs/>
      <w:i/>
      <w:sz w:val="22"/>
      <w:szCs w:val="28"/>
    </w:rPr>
  </w:style>
  <w:style w:type="paragraph" w:styleId="Heading5">
    <w:name w:val="heading 5"/>
    <w:basedOn w:val="Normal"/>
    <w:link w:val="Heading5Char"/>
    <w:qFormat/>
    <w:rsid w:val="008D7AFE"/>
    <w:pPr>
      <w:widowControl/>
      <w:tabs>
        <w:tab w:val="num" w:pos="3600"/>
      </w:tabs>
      <w:autoSpaceDE/>
      <w:autoSpaceDN/>
      <w:adjustRightInd/>
      <w:spacing w:after="240"/>
      <w:ind w:left="3600" w:hanging="720"/>
      <w:outlineLvl w:val="4"/>
    </w:pPr>
    <w:rPr>
      <w:rFonts w:ascii="Arial" w:eastAsia="Times New Roman" w:hAnsi="Arial"/>
      <w:b/>
      <w:bCs/>
      <w:i/>
      <w:iCs/>
      <w:sz w:val="22"/>
      <w:szCs w:val="26"/>
      <w:u w:val="single"/>
    </w:rPr>
  </w:style>
  <w:style w:type="paragraph" w:styleId="Heading6">
    <w:name w:val="heading 6"/>
    <w:basedOn w:val="Normal"/>
    <w:link w:val="Heading6Char"/>
    <w:qFormat/>
    <w:rsid w:val="008D7AFE"/>
    <w:pPr>
      <w:widowControl/>
      <w:tabs>
        <w:tab w:val="num" w:pos="4320"/>
      </w:tabs>
      <w:autoSpaceDE/>
      <w:autoSpaceDN/>
      <w:adjustRightInd/>
      <w:spacing w:after="240"/>
      <w:ind w:left="4320" w:hanging="720"/>
      <w:outlineLvl w:val="5"/>
    </w:pPr>
    <w:rPr>
      <w:rFonts w:ascii="Arial" w:eastAsia="Times New Roman" w:hAnsi="Arial"/>
      <w:bCs/>
      <w:sz w:val="22"/>
      <w:szCs w:val="22"/>
      <w:u w:val="single"/>
    </w:rPr>
  </w:style>
  <w:style w:type="paragraph" w:styleId="Heading7">
    <w:name w:val="heading 7"/>
    <w:basedOn w:val="Normal"/>
    <w:link w:val="Heading7Char"/>
    <w:qFormat/>
    <w:rsid w:val="008D7AFE"/>
    <w:pPr>
      <w:widowControl/>
      <w:tabs>
        <w:tab w:val="num" w:pos="5040"/>
      </w:tabs>
      <w:autoSpaceDE/>
      <w:autoSpaceDN/>
      <w:adjustRightInd/>
      <w:spacing w:after="240"/>
      <w:ind w:left="5040" w:hanging="720"/>
      <w:outlineLvl w:val="6"/>
    </w:pPr>
    <w:rPr>
      <w:rFonts w:ascii="Arial" w:eastAsia="Times New Roman" w:hAnsi="Arial"/>
      <w:i/>
      <w:sz w:val="22"/>
      <w:u w:val="single"/>
    </w:rPr>
  </w:style>
  <w:style w:type="paragraph" w:styleId="Heading8">
    <w:name w:val="heading 8"/>
    <w:basedOn w:val="Normal"/>
    <w:next w:val="Normal"/>
    <w:link w:val="Heading8Char"/>
    <w:rsid w:val="008D7AFE"/>
    <w:pPr>
      <w:widowControl/>
      <w:tabs>
        <w:tab w:val="num" w:pos="5400"/>
      </w:tabs>
      <w:autoSpaceDE/>
      <w:autoSpaceDN/>
      <w:adjustRightInd/>
      <w:spacing w:before="240" w:after="60"/>
      <w:ind w:left="5040"/>
      <w:outlineLvl w:val="7"/>
    </w:pPr>
    <w:rPr>
      <w:rFonts w:eastAsia="Times New Roman"/>
      <w:i/>
      <w:iCs/>
    </w:rPr>
  </w:style>
  <w:style w:type="paragraph" w:styleId="Heading9">
    <w:name w:val="heading 9"/>
    <w:basedOn w:val="Normal"/>
    <w:next w:val="Normal"/>
    <w:link w:val="Heading9Char"/>
    <w:rsid w:val="008D7AFE"/>
    <w:pPr>
      <w:widowControl/>
      <w:tabs>
        <w:tab w:val="num" w:pos="6120"/>
      </w:tabs>
      <w:autoSpaceDE/>
      <w:autoSpaceDN/>
      <w:adjustRightInd/>
      <w:spacing w:before="240" w:after="60"/>
      <w:ind w:left="5760"/>
      <w:outlineLvl w:val="8"/>
    </w:pPr>
    <w:rPr>
      <w:rFonts w:ascii="Arial" w:eastAsia="Times New Roman"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libri Light" w:hAnsi="Calibri Light" w:cs="Times New Roman"/>
      <w:b/>
      <w:kern w:val="32"/>
      <w:sz w:val="32"/>
      <w:szCs w:val="32"/>
    </w:rPr>
  </w:style>
  <w:style w:type="paragraph" w:styleId="EnvelopeAddress">
    <w:name w:val="envelope address"/>
    <w:basedOn w:val="Normal"/>
    <w:autoRedefine/>
    <w:uiPriority w:val="99"/>
    <w:pPr>
      <w:framePr w:w="7920" w:h="1980" w:hRule="exact" w:hSpace="180" w:wrap="auto" w:hAnchor="page" w:xAlign="center" w:yAlign="bottom"/>
      <w:ind w:left="2880"/>
    </w:pPr>
  </w:style>
  <w:style w:type="paragraph" w:styleId="EnvelopeReturn">
    <w:name w:val="envelope return"/>
    <w:basedOn w:val="Normal"/>
    <w:autoRedefine/>
    <w:uiPriority w:val="99"/>
    <w:rPr>
      <w:sz w:val="20"/>
      <w:szCs w:val="20"/>
    </w:rPr>
  </w:style>
  <w:style w:type="paragraph" w:styleId="Quote">
    <w:name w:val="Quote"/>
    <w:basedOn w:val="Normal"/>
    <w:next w:val="Normal"/>
    <w:link w:val="QuoteChar"/>
    <w:autoRedefine/>
    <w:uiPriority w:val="29"/>
    <w:qFormat/>
    <w:pPr>
      <w:spacing w:after="240"/>
      <w:ind w:left="1440" w:right="1440"/>
    </w:pPr>
  </w:style>
  <w:style w:type="character" w:customStyle="1" w:styleId="QuoteChar">
    <w:name w:val="Quote Char"/>
    <w:basedOn w:val="DefaultParagraphFont"/>
    <w:link w:val="Quote"/>
    <w:uiPriority w:val="29"/>
    <w:rPr>
      <w:rFonts w:ascii="Times New Roman" w:hAnsi="Times New Roman" w:cs="Times New Roman"/>
      <w:i/>
      <w:color w:val="404040"/>
      <w:sz w:val="24"/>
      <w:szCs w:val="24"/>
    </w:rPr>
  </w:style>
  <w:style w:type="paragraph" w:customStyle="1" w:styleId="Style1">
    <w:name w:val="Style1"/>
    <w:basedOn w:val="EnvelopeAddress"/>
    <w:autoRedefine/>
    <w:pPr>
      <w:framePr w:wrap="auto"/>
    </w:pPr>
  </w:style>
  <w:style w:type="paragraph" w:styleId="Header">
    <w:name w:val="header"/>
    <w:basedOn w:val="Normal"/>
    <w:link w:val="HeaderChar"/>
    <w:uiPriority w:val="99"/>
    <w:pPr>
      <w:tabs>
        <w:tab w:val="center" w:pos="4320"/>
        <w:tab w:val="right" w:pos="8630"/>
      </w:tabs>
    </w:pPr>
  </w:style>
  <w:style w:type="character" w:customStyle="1" w:styleId="HeaderChar">
    <w:name w:val="Header Char"/>
    <w:basedOn w:val="DefaultParagraphFont"/>
    <w:link w:val="Header"/>
    <w:uiPriority w:val="99"/>
    <w:rPr>
      <w:rFonts w:ascii="Times New Roman" w:hAnsi="Times New Roman" w:cs="Times New Roman"/>
      <w:sz w:val="24"/>
      <w:szCs w:val="24"/>
    </w:rPr>
  </w:style>
  <w:style w:type="paragraph" w:styleId="Footer">
    <w:name w:val="footer"/>
    <w:basedOn w:val="Normal"/>
    <w:link w:val="FooterChar"/>
    <w:uiPriority w:val="99"/>
    <w:pPr>
      <w:tabs>
        <w:tab w:val="center" w:pos="4320"/>
        <w:tab w:val="right" w:pos="8630"/>
      </w:tabs>
    </w:pPr>
  </w:style>
  <w:style w:type="character" w:customStyle="1" w:styleId="FooterChar">
    <w:name w:val="Footer Char"/>
    <w:basedOn w:val="DefaultParagraphFont"/>
    <w:link w:val="Footer"/>
    <w:uiPriority w:val="99"/>
    <w:rPr>
      <w:rFonts w:ascii="Times New Roman" w:hAnsi="Times New Roman" w:cs="Times New Roman"/>
      <w:sz w:val="24"/>
      <w:szCs w:val="24"/>
    </w:rPr>
  </w:style>
  <w:style w:type="paragraph" w:customStyle="1" w:styleId="OmniPage5">
    <w:name w:val="OmniPage #5"/>
    <w:pPr>
      <w:widowControl w:val="0"/>
      <w:tabs>
        <w:tab w:val="left" w:pos="1389"/>
        <w:tab w:val="left" w:pos="1439"/>
        <w:tab w:val="left" w:pos="1539"/>
        <w:tab w:val="left" w:pos="1639"/>
        <w:tab w:val="left" w:pos="1739"/>
        <w:tab w:val="left" w:pos="1839"/>
        <w:tab w:val="left" w:pos="7202"/>
        <w:tab w:val="left" w:pos="7268"/>
        <w:tab w:val="left" w:pos="8053"/>
        <w:tab w:val="left" w:pos="8234"/>
        <w:tab w:val="left" w:pos="8630"/>
      </w:tabs>
      <w:autoSpaceDE w:val="0"/>
      <w:autoSpaceDN w:val="0"/>
      <w:adjustRightInd w:val="0"/>
      <w:spacing w:after="0" w:line="240" w:lineRule="auto"/>
    </w:pPr>
    <w:rPr>
      <w:rFonts w:ascii="CG Times (W1)" w:hAnsi="CG Times (W1)" w:cs="CG Times (W1)"/>
      <w:sz w:val="24"/>
      <w:szCs w:val="24"/>
    </w:rPr>
  </w:style>
  <w:style w:type="paragraph" w:customStyle="1" w:styleId="DocID">
    <w:name w:val="DocID"/>
    <w:basedOn w:val="Normal"/>
    <w:next w:val="Footer"/>
    <w:rPr>
      <w:color w:val="000000"/>
      <w:sz w:val="16"/>
      <w:szCs w:val="16"/>
    </w:rPr>
  </w:style>
  <w:style w:type="character" w:customStyle="1" w:styleId="DocIDChar">
    <w:name w:val="DocID Char"/>
    <w:rPr>
      <w:rFonts w:ascii="Times New Roman" w:hAnsi="Times New Roman" w:cs="Times New Roman"/>
      <w:color w:val="000000"/>
      <w:sz w:val="16"/>
      <w:szCs w:val="16"/>
      <w:lang w:val="en-US"/>
    </w:r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rPr>
      <w:rFonts w:ascii="Times New Roman" w:hAnsi="Times New Roman" w:cs="Times New Roman"/>
      <w:sz w:val="24"/>
      <w:szCs w:val="24"/>
      <w:lang w:val="en-US"/>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val="en-US"/>
    </w:rPr>
  </w:style>
  <w:style w:type="paragraph" w:customStyle="1" w:styleId="DeltaViewTableHeading">
    <w:name w:val="DeltaView Table Heading"/>
    <w:basedOn w:val="Normal"/>
    <w:uiPriority w:val="99"/>
    <w:pPr>
      <w:widowControl/>
      <w:spacing w:after="120"/>
    </w:pPr>
    <w:rPr>
      <w:rFonts w:ascii="Arial" w:hAnsi="Arial" w:cs="Arial"/>
      <w:b/>
    </w:rPr>
  </w:style>
  <w:style w:type="paragraph" w:customStyle="1" w:styleId="DeltaViewTableBody">
    <w:name w:val="DeltaView Table Body"/>
    <w:basedOn w:val="Normal"/>
    <w:uiPriority w:val="99"/>
    <w:pPr>
      <w:widowControl/>
    </w:pPr>
    <w:rPr>
      <w:rFonts w:ascii="Arial" w:hAnsi="Arial" w:cs="Arial"/>
    </w:rPr>
  </w:style>
  <w:style w:type="paragraph" w:customStyle="1" w:styleId="DeltaViewAnnounce">
    <w:name w:val="DeltaView Announce"/>
    <w:uiPriority w:val="99"/>
    <w:pPr>
      <w:widowControl w:val="0"/>
      <w:autoSpaceDE w:val="0"/>
      <w:autoSpaceDN w:val="0"/>
      <w:adjustRightInd w:val="0"/>
      <w:spacing w:before="100" w:beforeAutospacing="1" w:after="100" w:afterAutospacing="1" w:line="240" w:lineRule="auto"/>
    </w:pPr>
    <w:rPr>
      <w:rFonts w:ascii="Arial" w:hAnsi="Arial" w:cs="Arial"/>
      <w:sz w:val="24"/>
      <w:szCs w:val="24"/>
      <w:lang w:val="en-GB"/>
    </w:rPr>
  </w:style>
  <w:style w:type="character" w:styleId="CommentReference">
    <w:name w:val="annotation reference"/>
    <w:basedOn w:val="DefaultParagraphFont"/>
    <w:uiPriority w:val="99"/>
    <w:rPr>
      <w:sz w:val="16"/>
      <w:szCs w:val="16"/>
    </w:rPr>
  </w:style>
  <w:style w:type="character" w:customStyle="1" w:styleId="DeltaViewInsertion">
    <w:name w:val="DeltaView Insertion"/>
    <w:uiPriority w:val="99"/>
    <w:rPr>
      <w:color w:val="0000FF"/>
      <w:u w:val="double"/>
    </w:rPr>
  </w:style>
  <w:style w:type="character" w:customStyle="1" w:styleId="DeltaViewDeletion">
    <w:name w:val="DeltaView Deletion"/>
    <w:uiPriority w:val="99"/>
    <w:rPr>
      <w:strike/>
      <w:color w:val="FF0000"/>
    </w:rPr>
  </w:style>
  <w:style w:type="character" w:customStyle="1" w:styleId="DeltaViewMoveSource">
    <w:name w:val="DeltaView Move Source"/>
    <w:uiPriority w:val="99"/>
    <w:rPr>
      <w:strike/>
      <w:color w:val="00C000"/>
    </w:rPr>
  </w:style>
  <w:style w:type="character" w:customStyle="1" w:styleId="DeltaViewMoveDestination">
    <w:name w:val="DeltaView Move Destination"/>
    <w:uiPriority w:val="99"/>
    <w:rPr>
      <w:color w:val="00C000"/>
      <w:u w:val="double"/>
    </w:rPr>
  </w:style>
  <w:style w:type="paragraph" w:styleId="CommentText">
    <w:name w:val="annotation text"/>
    <w:basedOn w:val="Normal"/>
    <w:next w:val="BodyText"/>
    <w:link w:val="CommentTextChar"/>
    <w:uiPriority w:val="99"/>
    <w:pPr>
      <w:widowControl/>
    </w:pPr>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rPr>
  </w:style>
  <w:style w:type="character" w:customStyle="1" w:styleId="DeltaViewChangeNumber">
    <w:name w:val="DeltaView Change Number"/>
    <w:uiPriority w:val="99"/>
    <w:rPr>
      <w:color w:val="000000"/>
      <w:vertAlign w:val="superscript"/>
    </w:rPr>
  </w:style>
  <w:style w:type="character" w:customStyle="1" w:styleId="DeltaViewDelimiter">
    <w:name w:val="DeltaView Delimiter"/>
    <w:uiPriority w:val="99"/>
  </w:style>
  <w:style w:type="paragraph" w:styleId="DocumentMap">
    <w:name w:val="Document Map"/>
    <w:basedOn w:val="Normal"/>
    <w:link w:val="DocumentMapChar"/>
    <w:uiPriority w:val="99"/>
    <w:pPr>
      <w:widowControl/>
      <w:shd w:val="clear" w:color="auto" w:fill="000080"/>
    </w:pPr>
    <w:rPr>
      <w:rFonts w:ascii="Tahoma" w:hAnsi="Tahoma" w:cs="Tahoma"/>
    </w:rPr>
  </w:style>
  <w:style w:type="character" w:customStyle="1" w:styleId="DocumentMapChar">
    <w:name w:val="Document Map Char"/>
    <w:basedOn w:val="DefaultParagraphFont"/>
    <w:link w:val="DocumentMap"/>
    <w:uiPriority w:val="99"/>
    <w:rPr>
      <w:rFonts w:ascii="Segoe UI" w:hAnsi="Segoe UI" w:cs="Segoe UI"/>
      <w:sz w:val="16"/>
      <w:szCs w:val="16"/>
    </w:rPr>
  </w:style>
  <w:style w:type="character" w:customStyle="1" w:styleId="DeltaViewFormatChange">
    <w:name w:val="DeltaView Format Change"/>
    <w:uiPriority w:val="99"/>
    <w:rPr>
      <w:color w:val="000000"/>
    </w:rPr>
  </w:style>
  <w:style w:type="character" w:customStyle="1" w:styleId="DeltaViewMovedDeletion">
    <w:name w:val="DeltaView Moved Deletion"/>
    <w:uiPriority w:val="99"/>
    <w:rPr>
      <w:strike/>
      <w:color w:val="C08080"/>
    </w:rPr>
  </w:style>
  <w:style w:type="character" w:customStyle="1" w:styleId="DeltaViewComment">
    <w:name w:val="DeltaView Comment"/>
    <w:basedOn w:val="DefaultParagraphFont"/>
    <w:uiPriority w:val="99"/>
    <w:rPr>
      <w:color w:val="000000"/>
    </w:rPr>
  </w:style>
  <w:style w:type="character" w:customStyle="1" w:styleId="DeltaViewStyleChangeText">
    <w:name w:val="DeltaView Style Change Text"/>
    <w:uiPriority w:val="99"/>
    <w:rPr>
      <w:color w:val="000000"/>
      <w:u w:val="double"/>
    </w:rPr>
  </w:style>
  <w:style w:type="character" w:customStyle="1" w:styleId="DeltaViewStyleChangeLabel">
    <w:name w:val="DeltaView Style Change Label"/>
    <w:uiPriority w:val="99"/>
    <w:rPr>
      <w:color w:val="000000"/>
    </w:rPr>
  </w:style>
  <w:style w:type="character" w:customStyle="1" w:styleId="DeltaViewInsertedComment">
    <w:name w:val="DeltaView Inserted Comment"/>
    <w:basedOn w:val="DeltaViewComment"/>
    <w:uiPriority w:val="99"/>
    <w:rPr>
      <w:color w:val="0000FF"/>
      <w:u w:val="double"/>
    </w:rPr>
  </w:style>
  <w:style w:type="character" w:customStyle="1" w:styleId="DeltaViewDeletedComment">
    <w:name w:val="DeltaView Deleted Comment"/>
    <w:basedOn w:val="DeltaViewComment"/>
    <w:uiPriority w:val="99"/>
    <w:rPr>
      <w:strike/>
      <w:color w:val="FF0000"/>
    </w:rPr>
  </w:style>
  <w:style w:type="paragraph" w:styleId="Revision">
    <w:name w:val="Revision"/>
    <w:hidden/>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ListParagraph">
    <w:name w:val="List Paragraph"/>
    <w:basedOn w:val="Normal"/>
    <w:uiPriority w:val="1"/>
    <w:qFormat/>
    <w:pPr>
      <w:widowControl/>
      <w:spacing w:after="160" w:line="259" w:lineRule="auto"/>
      <w:ind w:left="720"/>
      <w:contextualSpacing/>
    </w:pPr>
    <w:rPr>
      <w:rFonts w:ascii="Calibri" w:eastAsia="Times New Roman" w:hAnsi="Calibri"/>
      <w:sz w:val="22"/>
      <w:szCs w:val="22"/>
    </w:rPr>
  </w:style>
  <w:style w:type="character" w:customStyle="1" w:styleId="DeltaViewParagraphAlignmentChanged">
    <w:name w:val="DeltaView Paragraph Alignment Changed"/>
    <w:basedOn w:val="DefaultParagraphFont"/>
    <w:uiPriority w:val="99"/>
    <w:rPr>
      <w:color w:val="000000"/>
    </w:rPr>
  </w:style>
  <w:style w:type="character" w:customStyle="1" w:styleId="Heading2Char">
    <w:name w:val="Heading 2 Char"/>
    <w:basedOn w:val="DefaultParagraphFont"/>
    <w:link w:val="Heading2"/>
    <w:rsid w:val="008D7AFE"/>
    <w:rPr>
      <w:rFonts w:ascii="Arial" w:eastAsia="Times New Roman" w:hAnsi="Arial" w:cs="Arial"/>
      <w:b/>
      <w:bCs/>
      <w:iCs/>
      <w:szCs w:val="28"/>
    </w:rPr>
  </w:style>
  <w:style w:type="character" w:customStyle="1" w:styleId="Heading3Char">
    <w:name w:val="Heading 3 Char"/>
    <w:basedOn w:val="DefaultParagraphFont"/>
    <w:link w:val="Heading3"/>
    <w:rsid w:val="008D7AFE"/>
    <w:rPr>
      <w:rFonts w:ascii="Arial" w:eastAsia="Times New Roman" w:hAnsi="Arial" w:cs="Arial"/>
      <w:b/>
      <w:bCs/>
      <w:szCs w:val="26"/>
      <w:u w:val="single"/>
    </w:rPr>
  </w:style>
  <w:style w:type="character" w:customStyle="1" w:styleId="Heading4Char">
    <w:name w:val="Heading 4 Char"/>
    <w:basedOn w:val="DefaultParagraphFont"/>
    <w:link w:val="Heading4"/>
    <w:rsid w:val="008D7AFE"/>
    <w:rPr>
      <w:rFonts w:ascii="Arial" w:eastAsia="Times New Roman" w:hAnsi="Arial" w:cs="Times New Roman"/>
      <w:b/>
      <w:bCs/>
      <w:i/>
      <w:szCs w:val="28"/>
    </w:rPr>
  </w:style>
  <w:style w:type="character" w:customStyle="1" w:styleId="Heading5Char">
    <w:name w:val="Heading 5 Char"/>
    <w:basedOn w:val="DefaultParagraphFont"/>
    <w:link w:val="Heading5"/>
    <w:rsid w:val="008D7AFE"/>
    <w:rPr>
      <w:rFonts w:ascii="Arial" w:eastAsia="Times New Roman" w:hAnsi="Arial" w:cs="Times New Roman"/>
      <w:b/>
      <w:bCs/>
      <w:i/>
      <w:iCs/>
      <w:szCs w:val="26"/>
      <w:u w:val="single"/>
    </w:rPr>
  </w:style>
  <w:style w:type="character" w:customStyle="1" w:styleId="Heading6Char">
    <w:name w:val="Heading 6 Char"/>
    <w:basedOn w:val="DefaultParagraphFont"/>
    <w:link w:val="Heading6"/>
    <w:rsid w:val="008D7AFE"/>
    <w:rPr>
      <w:rFonts w:ascii="Arial" w:eastAsia="Times New Roman" w:hAnsi="Arial" w:cs="Times New Roman"/>
      <w:bCs/>
      <w:u w:val="single"/>
    </w:rPr>
  </w:style>
  <w:style w:type="character" w:customStyle="1" w:styleId="Heading7Char">
    <w:name w:val="Heading 7 Char"/>
    <w:basedOn w:val="DefaultParagraphFont"/>
    <w:link w:val="Heading7"/>
    <w:rsid w:val="008D7AFE"/>
    <w:rPr>
      <w:rFonts w:ascii="Arial" w:eastAsia="Times New Roman" w:hAnsi="Arial" w:cs="Times New Roman"/>
      <w:i/>
      <w:szCs w:val="24"/>
      <w:u w:val="single"/>
    </w:rPr>
  </w:style>
  <w:style w:type="character" w:customStyle="1" w:styleId="Heading8Char">
    <w:name w:val="Heading 8 Char"/>
    <w:basedOn w:val="DefaultParagraphFont"/>
    <w:link w:val="Heading8"/>
    <w:rsid w:val="008D7AFE"/>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8D7AFE"/>
    <w:rPr>
      <w:rFonts w:ascii="Arial" w:eastAsia="Times New Roman" w:hAnsi="Arial" w:cs="Arial"/>
    </w:rPr>
  </w:style>
  <w:style w:type="paragraph" w:styleId="CommentSubject">
    <w:name w:val="annotation subject"/>
    <w:basedOn w:val="CommentText"/>
    <w:next w:val="CommentText"/>
    <w:link w:val="CommentSubjectChar"/>
    <w:uiPriority w:val="99"/>
    <w:semiHidden/>
    <w:unhideWhenUsed/>
    <w:rsid w:val="008D7AFE"/>
    <w:pPr>
      <w:widowControl w:val="0"/>
    </w:pPr>
    <w:rPr>
      <w:b/>
      <w:bCs/>
    </w:rPr>
  </w:style>
  <w:style w:type="character" w:customStyle="1" w:styleId="CommentSubjectChar">
    <w:name w:val="Comment Subject Char"/>
    <w:basedOn w:val="CommentTextChar"/>
    <w:link w:val="CommentSubject"/>
    <w:uiPriority w:val="99"/>
    <w:semiHidden/>
    <w:rsid w:val="008D7AFE"/>
    <w:rPr>
      <w:rFonts w:ascii="Times New Roman" w:hAnsi="Times New Roman" w:cs="Times New Roman"/>
      <w:b/>
      <w:bCs/>
      <w:sz w:val="20"/>
      <w:szCs w:val="20"/>
    </w:rPr>
  </w:style>
  <w:style w:type="character" w:customStyle="1" w:styleId="template">
    <w:name w:val="template"/>
    <w:basedOn w:val="DefaultParagraphFont"/>
    <w:rsid w:val="00087525"/>
  </w:style>
  <w:style w:type="character" w:styleId="Hyperlink">
    <w:name w:val="Hyperlink"/>
    <w:basedOn w:val="DefaultParagraphFont"/>
    <w:uiPriority w:val="99"/>
    <w:unhideWhenUsed/>
    <w:rsid w:val="00C94B73"/>
    <w:rPr>
      <w:color w:val="0563C1" w:themeColor="hyperlink"/>
      <w:u w:val="single"/>
    </w:rPr>
  </w:style>
  <w:style w:type="character" w:customStyle="1" w:styleId="UnresolvedMention1">
    <w:name w:val="Unresolved Mention1"/>
    <w:basedOn w:val="DefaultParagraphFont"/>
    <w:uiPriority w:val="99"/>
    <w:rsid w:val="00C94B73"/>
    <w:rPr>
      <w:color w:val="605E5C"/>
      <w:shd w:val="clear" w:color="auto" w:fill="E1DFDD"/>
    </w:rPr>
  </w:style>
  <w:style w:type="character" w:styleId="PlaceholderText">
    <w:name w:val="Placeholder Text"/>
    <w:basedOn w:val="DefaultParagraphFont"/>
    <w:uiPriority w:val="99"/>
    <w:semiHidden/>
    <w:rsid w:val="00664959"/>
    <w:rPr>
      <w:color w:val="808080"/>
    </w:rPr>
  </w:style>
  <w:style w:type="character" w:styleId="FollowedHyperlink">
    <w:name w:val="FollowedHyperlink"/>
    <w:basedOn w:val="DefaultParagraphFont"/>
    <w:uiPriority w:val="99"/>
    <w:semiHidden/>
    <w:unhideWhenUsed/>
    <w:rsid w:val="00822812"/>
    <w:rPr>
      <w:color w:val="954F72" w:themeColor="followedHyperlink"/>
      <w:u w:val="single"/>
    </w:rPr>
  </w:style>
  <w:style w:type="character" w:customStyle="1" w:styleId="fontstyle01">
    <w:name w:val="fontstyle01"/>
    <w:basedOn w:val="DefaultParagraphFont"/>
    <w:rsid w:val="007A7278"/>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7A7278"/>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DA36DB-5AA4-4E5A-89C1-973868727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3900</Words>
  <Characters>22233</Characters>
  <Application>Microsoft Office Word</Application>
  <DocSecurity>0</DocSecurity>
  <PresentationFormat>15|.DOCX</PresentationFormat>
  <Lines>185</Lines>
  <Paragraphs>52</Paragraphs>
  <ScaleCrop>false</ScaleCrop>
  <HeadingPairs>
    <vt:vector size="2" baseType="variant">
      <vt:variant>
        <vt:lpstr>Title</vt:lpstr>
      </vt:variant>
      <vt:variant>
        <vt:i4>1</vt:i4>
      </vt:variant>
    </vt:vector>
  </HeadingPairs>
  <TitlesOfParts>
    <vt:vector size="1" baseType="lpstr">
      <vt:lpstr>LS Power/Old Ridge Road - Hanover Proffers (01728883-6).DOCX</vt:lpstr>
    </vt:vector>
  </TitlesOfParts>
  <Company/>
  <LinksUpToDate>false</LinksUpToDate>
  <CharactersWithSpaces>26081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LS Power/Old Ridge Road - Hanover Proffers (01728883-6).DOCX</dc:title>
  <dc:subject>wdNOSTAMP</dc:subject>
  <cp:lastModifiedBy>Ashley Kyle</cp:lastModifiedBy>
  <cp:revision>2</cp:revision>
  <cp:lastPrinted>1900-01-01T05:00:00Z</cp:lastPrinted>
  <dcterms:created xsi:type="dcterms:W3CDTF">2025-12-23T20:31:00Z</dcterms:created>
  <dcterms:modified xsi:type="dcterms:W3CDTF">2025-12-23T20:31:00Z</dcterms:modified>
</cp:coreProperties>
</file>