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1BD7C4DA" w14:textId="3DFC6607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652EEB" w:rsidRPr="00652EEB">
        <w:rPr>
          <w:b/>
          <w:sz w:val="28"/>
        </w:rPr>
        <w:t>Carol and Walter J. Rawls Trust</w:t>
      </w:r>
    </w:p>
    <w:p w14:paraId="3FA7B2F7" w14:textId="77777777" w:rsidR="00B4558A" w:rsidRDefault="00B4558A" w:rsidP="00B4558A">
      <w:pPr>
        <w:rPr>
          <w:b/>
          <w:sz w:val="28"/>
        </w:rPr>
      </w:pPr>
    </w:p>
    <w:p w14:paraId="1F898A6B" w14:textId="09DB7046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D614B">
        <w:rPr>
          <w:b/>
          <w:sz w:val="28"/>
        </w:rPr>
        <w:t>REZ202</w:t>
      </w:r>
      <w:r w:rsidR="00561727">
        <w:rPr>
          <w:b/>
          <w:sz w:val="28"/>
        </w:rPr>
        <w:t>3</w:t>
      </w:r>
      <w:r w:rsidR="00FD614B">
        <w:rPr>
          <w:b/>
          <w:sz w:val="28"/>
        </w:rPr>
        <w:t>-000</w:t>
      </w:r>
      <w:r w:rsidR="00652EEB">
        <w:rPr>
          <w:b/>
          <w:sz w:val="28"/>
        </w:rPr>
        <w:t>4</w:t>
      </w:r>
      <w:r w:rsidR="00137159">
        <w:rPr>
          <w:b/>
          <w:sz w:val="28"/>
        </w:rPr>
        <w:t>2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7705E" w:rsidRPr="00570C7B">
        <w:rPr>
          <w:sz w:val="40"/>
          <w:szCs w:val="40"/>
        </w:rPr>
        <w:sym w:font="Wingdings 2" w:char="0052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7705E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0C47B0CF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43B50">
        <w:rPr>
          <w:sz w:val="24"/>
        </w:rPr>
        <w:t>1</w:t>
      </w:r>
      <w:r w:rsidR="00652EEB">
        <w:rPr>
          <w:sz w:val="24"/>
        </w:rPr>
        <w:t>1</w:t>
      </w:r>
      <w:r w:rsidR="00850C1C">
        <w:rPr>
          <w:sz w:val="24"/>
        </w:rPr>
        <w:t>/</w:t>
      </w:r>
      <w:r w:rsidR="00652EEB">
        <w:rPr>
          <w:sz w:val="24"/>
        </w:rPr>
        <w:t>09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27D66A9E" w14:textId="5399B25F" w:rsidR="00C31802" w:rsidRPr="006A3ECD" w:rsidRDefault="00A01873" w:rsidP="002120CB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850C1C">
        <w:rPr>
          <w:rFonts w:ascii="Arial" w:hAnsi="Arial" w:cs="Arial"/>
          <w:sz w:val="24"/>
          <w:szCs w:val="24"/>
        </w:rPr>
        <w:t xml:space="preserve">zoning actions, </w:t>
      </w:r>
      <w:r w:rsidR="00FF6A82">
        <w:rPr>
          <w:rFonts w:ascii="Arial" w:hAnsi="Arial" w:cs="Arial"/>
          <w:sz w:val="24"/>
          <w:szCs w:val="24"/>
        </w:rPr>
        <w:t>comment</w:t>
      </w:r>
      <w:r w:rsidR="00652EEB">
        <w:rPr>
          <w:rFonts w:ascii="Arial" w:hAnsi="Arial" w:cs="Arial"/>
          <w:sz w:val="24"/>
          <w:szCs w:val="24"/>
        </w:rPr>
        <w:t>s</w:t>
      </w:r>
      <w:r w:rsidR="00FF6A82">
        <w:rPr>
          <w:rFonts w:ascii="Arial" w:hAnsi="Arial" w:cs="Arial"/>
          <w:sz w:val="24"/>
          <w:szCs w:val="24"/>
        </w:rPr>
        <w:t xml:space="preserve"> are </w:t>
      </w:r>
      <w:r w:rsidR="007F6AAF">
        <w:rPr>
          <w:rFonts w:ascii="Arial" w:hAnsi="Arial" w:cs="Arial"/>
          <w:sz w:val="24"/>
          <w:szCs w:val="24"/>
        </w:rPr>
        <w:t>on future subdivision</w:t>
      </w:r>
      <w:r w:rsidR="00FF6A82">
        <w:rPr>
          <w:rFonts w:ascii="Arial" w:hAnsi="Arial" w:cs="Arial"/>
          <w:sz w:val="24"/>
          <w:szCs w:val="24"/>
        </w:rPr>
        <w:t>:</w:t>
      </w:r>
    </w:p>
    <w:p w14:paraId="38E6B6C5" w14:textId="77777777" w:rsid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</w:p>
    <w:p w14:paraId="716B26A6" w14:textId="0FEE029B" w:rsidR="007F6AAF" w:rsidRP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At the time of preparation of the subdivision plat, provide the following notes:</w:t>
      </w:r>
    </w:p>
    <w:p w14:paraId="36B69E06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 xml:space="preserve">This property is in/out of a Chesapeake Bay Resource Management Area.  This property contains/does not contain a 100’ Resource Protection Area </w:t>
      </w:r>
      <w:proofErr w:type="gramStart"/>
      <w:r w:rsidRPr="007F6AAF">
        <w:rPr>
          <w:rFonts w:ascii="Arial" w:hAnsi="Arial" w:cs="Arial"/>
          <w:sz w:val="24"/>
          <w:szCs w:val="24"/>
        </w:rPr>
        <w:t>Buffer.*</w:t>
      </w:r>
      <w:proofErr w:type="gramEnd"/>
    </w:p>
    <w:p w14:paraId="16D91F6E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All lots located within a Chesapeake Bay Preservation Act Area are required to have a 100% reserve drain field.</w:t>
      </w:r>
    </w:p>
    <w:p w14:paraId="22976ADF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All septic systems located within a Chesapeake Bay Preservation Area (Resource Management Area) must be pumped out every 5 years.</w:t>
      </w:r>
    </w:p>
    <w:p w14:paraId="25EBB16C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Resource Protection Areas are to be retained as undisturbed and vegetated 100’ wide buffer area, as specified in Chapter 10 of the Hanover County Code.</w:t>
      </w:r>
    </w:p>
    <w:p w14:paraId="5E024FDA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Only water dependent facilities and redevelopment, as defined in Chapter 10 of the Hanover County Code are permissible within the Resource Protection Area, including the 100’ wide buffer.</w:t>
      </w:r>
    </w:p>
    <w:p w14:paraId="19BE5350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Property lies within a F.E.M.A. defined flood zone “____” per community panel number ____________, dated __________.</w:t>
      </w:r>
    </w:p>
    <w:p w14:paraId="4362C124" w14:textId="77777777" w:rsidR="007F6AAF" w:rsidRDefault="007F6AAF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D2B5606" w14:textId="77777777" w:rsidR="007F6AAF" w:rsidRPr="007F6AAF" w:rsidRDefault="007F6AAF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E986595" w14:textId="77777777" w:rsidR="007F6AAF" w:rsidRP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On the plat, a delineation of wetlands, and Chesapeake Bay Resource Protection Area RPA is required if present on the site:</w:t>
      </w:r>
    </w:p>
    <w:p w14:paraId="777DE75B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 xml:space="preserve">Identify wetlands areas if present.  </w:t>
      </w:r>
    </w:p>
    <w:p w14:paraId="34219348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Identify RPA Areas</w:t>
      </w:r>
    </w:p>
    <w:p w14:paraId="071C0980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Identify floodplain</w:t>
      </w:r>
    </w:p>
    <w:p w14:paraId="59A52CE5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Water Quality Impact Assessment certifications required.  See WQIA forms available at https://www.hanovercounty.gov/DocumentCenter/Home/View/163</w:t>
      </w:r>
    </w:p>
    <w:p w14:paraId="6C717CF6" w14:textId="354546BA" w:rsidR="00850C1C" w:rsidRPr="008E3B56" w:rsidRDefault="00850C1C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8"/>
  </w:num>
  <w:num w:numId="2" w16cid:durableId="465507646">
    <w:abstractNumId w:val="0"/>
  </w:num>
  <w:num w:numId="3" w16cid:durableId="866066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4"/>
  </w:num>
  <w:num w:numId="7" w16cid:durableId="21314337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4"/>
  </w:num>
  <w:num w:numId="9" w16cid:durableId="1008606503">
    <w:abstractNumId w:val="11"/>
  </w:num>
  <w:num w:numId="10" w16cid:durableId="1643147633">
    <w:abstractNumId w:val="9"/>
  </w:num>
  <w:num w:numId="11" w16cid:durableId="952789374">
    <w:abstractNumId w:val="3"/>
  </w:num>
  <w:num w:numId="12" w16cid:durableId="1411393836">
    <w:abstractNumId w:val="7"/>
  </w:num>
  <w:num w:numId="13" w16cid:durableId="253973159">
    <w:abstractNumId w:val="1"/>
  </w:num>
  <w:num w:numId="14" w16cid:durableId="395394204">
    <w:abstractNumId w:val="6"/>
  </w:num>
  <w:num w:numId="15" w16cid:durableId="2129660649">
    <w:abstractNumId w:val="10"/>
  </w:num>
  <w:num w:numId="16" w16cid:durableId="2084179664">
    <w:abstractNumId w:val="13"/>
  </w:num>
  <w:num w:numId="17" w16cid:durableId="1440683907">
    <w:abstractNumId w:val="15"/>
  </w:num>
  <w:num w:numId="18" w16cid:durableId="20920452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E0BAB"/>
    <w:rsid w:val="000E59B4"/>
    <w:rsid w:val="00134D08"/>
    <w:rsid w:val="00137159"/>
    <w:rsid w:val="00137987"/>
    <w:rsid w:val="00151724"/>
    <w:rsid w:val="001912F1"/>
    <w:rsid w:val="00192259"/>
    <w:rsid w:val="001A717A"/>
    <w:rsid w:val="001B1D63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C14B5"/>
    <w:rsid w:val="00343B50"/>
    <w:rsid w:val="003563DA"/>
    <w:rsid w:val="003707B5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6002D3"/>
    <w:rsid w:val="00600774"/>
    <w:rsid w:val="006064FC"/>
    <w:rsid w:val="00623FB9"/>
    <w:rsid w:val="00652EEB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F70D8"/>
    <w:rsid w:val="009132CA"/>
    <w:rsid w:val="00915EDB"/>
    <w:rsid w:val="009311B9"/>
    <w:rsid w:val="00933ABA"/>
    <w:rsid w:val="00960144"/>
    <w:rsid w:val="00982F51"/>
    <w:rsid w:val="00991C7D"/>
    <w:rsid w:val="009D3AAC"/>
    <w:rsid w:val="009F4F3F"/>
    <w:rsid w:val="00A01873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D39EE"/>
    <w:rsid w:val="00E10206"/>
    <w:rsid w:val="00E3182E"/>
    <w:rsid w:val="00E705D7"/>
    <w:rsid w:val="00E92B68"/>
    <w:rsid w:val="00ED5672"/>
    <w:rsid w:val="00EE5AC2"/>
    <w:rsid w:val="00F1576A"/>
    <w:rsid w:val="00F26A1A"/>
    <w:rsid w:val="00F35D52"/>
    <w:rsid w:val="00F7705E"/>
    <w:rsid w:val="00FA516C"/>
    <w:rsid w:val="00FD4FF4"/>
    <w:rsid w:val="00FD614B"/>
    <w:rsid w:val="00FE65B5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3</cp:revision>
  <dcterms:created xsi:type="dcterms:W3CDTF">2023-11-09T20:13:00Z</dcterms:created>
  <dcterms:modified xsi:type="dcterms:W3CDTF">2023-11-09T20:13:00Z</dcterms:modified>
</cp:coreProperties>
</file>