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44656" w14:textId="77777777" w:rsidR="00B4558A" w:rsidRDefault="00570C7B" w:rsidP="00B4558A">
      <w:pPr>
        <w:pStyle w:val="Heading1"/>
        <w:jc w:val="center"/>
        <w:rPr>
          <w:sz w:val="28"/>
        </w:rPr>
      </w:pPr>
      <w:r>
        <w:rPr>
          <w:sz w:val="28"/>
        </w:rPr>
        <w:t>RE</w:t>
      </w:r>
      <w:r w:rsidR="002E2936">
        <w:rPr>
          <w:sz w:val="28"/>
        </w:rPr>
        <w:t>ZONING</w:t>
      </w:r>
    </w:p>
    <w:p w14:paraId="431B13C7" w14:textId="77777777" w:rsidR="00B4558A" w:rsidRDefault="00B4558A" w:rsidP="00B4558A">
      <w:pPr>
        <w:jc w:val="center"/>
        <w:rPr>
          <w:b/>
          <w:sz w:val="24"/>
        </w:rPr>
      </w:pPr>
    </w:p>
    <w:p w14:paraId="00D29E86" w14:textId="77777777" w:rsidR="00B4558A" w:rsidRDefault="00B4558A" w:rsidP="00B4558A">
      <w:pPr>
        <w:pStyle w:val="Heading2"/>
        <w:rPr>
          <w:sz w:val="28"/>
        </w:rPr>
      </w:pPr>
      <w:r>
        <w:rPr>
          <w:sz w:val="28"/>
        </w:rPr>
        <w:t>Department of Public Works Comments</w:t>
      </w:r>
    </w:p>
    <w:p w14:paraId="2B183D5E" w14:textId="77777777" w:rsidR="00B4558A" w:rsidRDefault="00B4558A" w:rsidP="00B4558A">
      <w:pPr>
        <w:rPr>
          <w:sz w:val="24"/>
        </w:rPr>
      </w:pPr>
    </w:p>
    <w:p w14:paraId="5BF70BF3" w14:textId="77777777" w:rsidR="00B4558A" w:rsidRDefault="00B4558A" w:rsidP="00B4558A">
      <w:pPr>
        <w:rPr>
          <w:sz w:val="24"/>
        </w:rPr>
      </w:pPr>
    </w:p>
    <w:p w14:paraId="2F925596" w14:textId="2428B2B8" w:rsidR="00DE356F" w:rsidRPr="00DE356F" w:rsidRDefault="00DA3FC7" w:rsidP="00B4558A">
      <w:pPr>
        <w:rPr>
          <w:b/>
          <w:sz w:val="28"/>
          <w:szCs w:val="28"/>
        </w:rPr>
      </w:pPr>
      <w:r>
        <w:rPr>
          <w:b/>
          <w:sz w:val="28"/>
        </w:rPr>
        <w:t>CASE NAME:</w:t>
      </w:r>
      <w:r w:rsidR="00EE2EDF">
        <w:rPr>
          <w:b/>
          <w:sz w:val="28"/>
        </w:rPr>
        <w:t xml:space="preserve"> </w:t>
      </w:r>
      <w:proofErr w:type="spellStart"/>
      <w:r w:rsidR="00046533">
        <w:rPr>
          <w:b/>
          <w:sz w:val="28"/>
          <w:szCs w:val="28"/>
        </w:rPr>
        <w:t>Westhaven</w:t>
      </w:r>
      <w:proofErr w:type="spellEnd"/>
      <w:r w:rsidR="00046533">
        <w:rPr>
          <w:b/>
          <w:sz w:val="28"/>
          <w:szCs w:val="28"/>
        </w:rPr>
        <w:t xml:space="preserve"> Properties LLC</w:t>
      </w:r>
    </w:p>
    <w:p w14:paraId="1BEA37A8" w14:textId="77777777" w:rsidR="00B4558A" w:rsidRDefault="00B4558A" w:rsidP="00B4558A">
      <w:pPr>
        <w:rPr>
          <w:b/>
          <w:sz w:val="28"/>
        </w:rPr>
      </w:pPr>
    </w:p>
    <w:p w14:paraId="0365EB8C" w14:textId="7D037F94" w:rsidR="00B4558A" w:rsidRDefault="00570C7B" w:rsidP="00B4558A">
      <w:pPr>
        <w:rPr>
          <w:b/>
          <w:sz w:val="28"/>
        </w:rPr>
      </w:pPr>
      <w:r>
        <w:rPr>
          <w:b/>
          <w:sz w:val="28"/>
        </w:rPr>
        <w:t>TRACKIT</w:t>
      </w:r>
      <w:r w:rsidR="00B4558A">
        <w:rPr>
          <w:b/>
          <w:sz w:val="28"/>
        </w:rPr>
        <w:t xml:space="preserve"> PROJECT #: </w:t>
      </w:r>
      <w:r w:rsidR="00C61FAB">
        <w:rPr>
          <w:b/>
          <w:sz w:val="28"/>
        </w:rPr>
        <w:t>REZ2023-000</w:t>
      </w:r>
      <w:r w:rsidR="00442020">
        <w:rPr>
          <w:b/>
          <w:sz w:val="28"/>
        </w:rPr>
        <w:t>2</w:t>
      </w:r>
      <w:r w:rsidR="00046533">
        <w:rPr>
          <w:b/>
          <w:sz w:val="28"/>
        </w:rPr>
        <w:t>4</w:t>
      </w:r>
    </w:p>
    <w:p w14:paraId="780A0038" w14:textId="77777777" w:rsidR="00B4558A" w:rsidRDefault="00B4558A" w:rsidP="00B4558A">
      <w:pPr>
        <w:rPr>
          <w:b/>
          <w:sz w:val="28"/>
        </w:rPr>
      </w:pPr>
    </w:p>
    <w:p w14:paraId="32B7648C" w14:textId="77777777" w:rsidR="00B4558A" w:rsidRDefault="00B4558A" w:rsidP="00B4558A">
      <w:pPr>
        <w:rPr>
          <w:b/>
          <w:sz w:val="28"/>
        </w:rPr>
      </w:pPr>
      <w:r>
        <w:rPr>
          <w:b/>
          <w:sz w:val="28"/>
        </w:rPr>
        <w:t>PLEASE MARK THE APPROPRIATE BOX BELOW:</w:t>
      </w:r>
    </w:p>
    <w:p w14:paraId="4099209B" w14:textId="77777777" w:rsidR="00B4558A" w:rsidRDefault="00B4558A" w:rsidP="00B4558A">
      <w:pPr>
        <w:rPr>
          <w:sz w:val="28"/>
        </w:rPr>
      </w:pPr>
    </w:p>
    <w:p w14:paraId="4D84BAAA" w14:textId="5F5DA1EE" w:rsidR="00B4558A" w:rsidRPr="00E54DB6" w:rsidRDefault="00B4558A" w:rsidP="00B4558A">
      <w:pPr>
        <w:rPr>
          <w:sz w:val="28"/>
        </w:rPr>
      </w:pPr>
      <w:r>
        <w:rPr>
          <w:sz w:val="28"/>
          <w:szCs w:val="28"/>
        </w:rPr>
        <w:t>No Comment</w:t>
      </w:r>
      <w:r>
        <w:tab/>
      </w:r>
      <w:r w:rsidR="00B37BB2">
        <w:rPr>
          <w:sz w:val="40"/>
          <w:szCs w:val="40"/>
        </w:rPr>
        <w:sym w:font="Wingdings 2" w:char="0053"/>
      </w:r>
    </w:p>
    <w:p w14:paraId="77F9FC39" w14:textId="77777777" w:rsidR="00B4558A" w:rsidRDefault="00B4558A" w:rsidP="00B4558A">
      <w:pPr>
        <w:pStyle w:val="Heading3"/>
      </w:pPr>
    </w:p>
    <w:p w14:paraId="4C4E0932" w14:textId="02488EBF" w:rsidR="00E54DB6" w:rsidRDefault="00B4558A" w:rsidP="00E54DB6">
      <w:pPr>
        <w:rPr>
          <w:sz w:val="40"/>
          <w:szCs w:val="40"/>
        </w:rPr>
      </w:pPr>
      <w:r>
        <w:rPr>
          <w:sz w:val="28"/>
        </w:rPr>
        <w:t>Comments Below</w:t>
      </w:r>
      <w:r>
        <w:rPr>
          <w:sz w:val="28"/>
        </w:rPr>
        <w:tab/>
      </w:r>
      <w:r w:rsidR="00B37BB2" w:rsidRPr="00570C7B">
        <w:rPr>
          <w:sz w:val="40"/>
          <w:szCs w:val="40"/>
        </w:rPr>
        <w:sym w:font="Wingdings 2" w:char="0052"/>
      </w:r>
    </w:p>
    <w:p w14:paraId="68C3B1FB" w14:textId="77777777" w:rsidR="00B4558A" w:rsidRDefault="00B4558A" w:rsidP="00B4558A">
      <w:pPr>
        <w:rPr>
          <w:sz w:val="28"/>
        </w:rPr>
      </w:pPr>
    </w:p>
    <w:p w14:paraId="368FDCD3" w14:textId="77777777" w:rsidR="00B4558A" w:rsidRDefault="00B4558A" w:rsidP="00B4558A">
      <w:pPr>
        <w:rPr>
          <w:b/>
          <w:sz w:val="28"/>
        </w:rPr>
      </w:pPr>
    </w:p>
    <w:p w14:paraId="4817610B" w14:textId="2BCD8DB6" w:rsidR="00B4558A" w:rsidRDefault="00B4558A" w:rsidP="00B4558A">
      <w:pPr>
        <w:rPr>
          <w:sz w:val="24"/>
        </w:rPr>
      </w:pPr>
      <w:r>
        <w:rPr>
          <w:sz w:val="24"/>
        </w:rPr>
        <w:t>DATE:</w:t>
      </w:r>
      <w:r>
        <w:rPr>
          <w:sz w:val="24"/>
        </w:rPr>
        <w:tab/>
        <w:t xml:space="preserve">   </w:t>
      </w:r>
      <w:r w:rsidR="00CB5009">
        <w:rPr>
          <w:sz w:val="24"/>
        </w:rPr>
        <w:t>0</w:t>
      </w:r>
      <w:r w:rsidR="00D50EF2">
        <w:rPr>
          <w:sz w:val="24"/>
        </w:rPr>
        <w:t>7</w:t>
      </w:r>
      <w:r w:rsidR="00CB5009">
        <w:rPr>
          <w:sz w:val="24"/>
        </w:rPr>
        <w:t>/</w:t>
      </w:r>
      <w:r w:rsidR="00D50EF2">
        <w:rPr>
          <w:sz w:val="24"/>
        </w:rPr>
        <w:t>13</w:t>
      </w:r>
      <w:r w:rsidR="00DE356F">
        <w:rPr>
          <w:sz w:val="24"/>
        </w:rPr>
        <w:t>/2023</w:t>
      </w:r>
      <w:r>
        <w:rPr>
          <w:sz w:val="24"/>
        </w:rPr>
        <w:tab/>
      </w:r>
      <w:r>
        <w:rPr>
          <w:sz w:val="24"/>
        </w:rPr>
        <w:tab/>
      </w:r>
      <w:r>
        <w:rPr>
          <w:sz w:val="24"/>
        </w:rPr>
        <w:tab/>
      </w:r>
      <w:r>
        <w:rPr>
          <w:sz w:val="24"/>
        </w:rPr>
        <w:tab/>
      </w:r>
      <w:r>
        <w:rPr>
          <w:sz w:val="24"/>
        </w:rPr>
        <w:tab/>
        <w:t>REVIEWED BY:   MJD</w:t>
      </w:r>
    </w:p>
    <w:p w14:paraId="450A4824" w14:textId="77777777" w:rsidR="00B37BB2" w:rsidRDefault="00B37BB2" w:rsidP="00B37BB2">
      <w:pPr>
        <w:rPr>
          <w:sz w:val="24"/>
        </w:rPr>
      </w:pPr>
    </w:p>
    <w:p w14:paraId="04E7D079" w14:textId="77777777" w:rsidR="00235BA2" w:rsidRDefault="00235BA2" w:rsidP="00B37BB2">
      <w:pPr>
        <w:rPr>
          <w:sz w:val="24"/>
        </w:rPr>
      </w:pPr>
    </w:p>
    <w:p w14:paraId="67B9D13F" w14:textId="77777777" w:rsidR="00D653CC" w:rsidRPr="00D653CC" w:rsidRDefault="00D653CC" w:rsidP="00D653CC">
      <w:pPr>
        <w:rPr>
          <w:sz w:val="24"/>
        </w:rPr>
      </w:pPr>
      <w:r w:rsidRPr="00D653CC">
        <w:rPr>
          <w:sz w:val="24"/>
        </w:rPr>
        <w:t>No comments on rezoning</w:t>
      </w:r>
    </w:p>
    <w:p w14:paraId="5E9D55D8" w14:textId="77777777" w:rsidR="00D653CC" w:rsidRPr="00D653CC" w:rsidRDefault="00D653CC" w:rsidP="00D653CC">
      <w:pPr>
        <w:rPr>
          <w:sz w:val="24"/>
        </w:rPr>
      </w:pPr>
    </w:p>
    <w:p w14:paraId="54F33841" w14:textId="77777777" w:rsidR="00D653CC" w:rsidRPr="00D653CC" w:rsidRDefault="00D653CC" w:rsidP="00D653CC">
      <w:pPr>
        <w:rPr>
          <w:sz w:val="24"/>
        </w:rPr>
      </w:pPr>
      <w:r w:rsidRPr="00D653CC">
        <w:rPr>
          <w:sz w:val="24"/>
        </w:rPr>
        <w:t>Comments for site development:</w:t>
      </w:r>
    </w:p>
    <w:p w14:paraId="7ACE558C" w14:textId="77777777" w:rsidR="00C40654" w:rsidRDefault="00C40654" w:rsidP="00C40654"/>
    <w:p w14:paraId="58B4DC0F" w14:textId="77777777" w:rsidR="00C40654" w:rsidRDefault="00C40654" w:rsidP="00C40654">
      <w:pPr>
        <w:pStyle w:val="ListParagraph"/>
        <w:numPr>
          <w:ilvl w:val="0"/>
          <w:numId w:val="2"/>
        </w:numPr>
      </w:pPr>
      <w:r>
        <w:t>Additional development subject to runoff reduction and channel protection.</w:t>
      </w:r>
    </w:p>
    <w:p w14:paraId="2D6B2390" w14:textId="77777777" w:rsidR="00C40654" w:rsidRDefault="00C40654" w:rsidP="00C40654">
      <w:pPr>
        <w:pStyle w:val="ListParagraph"/>
        <w:numPr>
          <w:ilvl w:val="0"/>
          <w:numId w:val="2"/>
        </w:numPr>
      </w:pPr>
      <w:r>
        <w:t xml:space="preserve">If development of 5 acres or more and 10 </w:t>
      </w:r>
      <w:proofErr w:type="spellStart"/>
      <w:r>
        <w:t>lbs</w:t>
      </w:r>
      <w:proofErr w:type="spellEnd"/>
      <w:r>
        <w:t xml:space="preserve"> or more of nutrient reduction, a 75% reduction in nutrient loading must be achieved on-site.</w:t>
      </w:r>
    </w:p>
    <w:p w14:paraId="02400550" w14:textId="77777777" w:rsidR="00C40654" w:rsidRDefault="00C40654" w:rsidP="00C40654">
      <w:pPr>
        <w:pStyle w:val="ListParagraph"/>
        <w:numPr>
          <w:ilvl w:val="0"/>
          <w:numId w:val="2"/>
        </w:numPr>
      </w:pPr>
      <w:r>
        <w:t>Must show that the development is less than 1% of area or flow at discharge point to the natural channel, or must meet energy balance on-site.</w:t>
      </w:r>
    </w:p>
    <w:p w14:paraId="6D1871CD" w14:textId="77777777" w:rsidR="00C40654" w:rsidRDefault="00C40654" w:rsidP="00C40654">
      <w:pPr>
        <w:pStyle w:val="ListParagraph"/>
        <w:numPr>
          <w:ilvl w:val="0"/>
          <w:numId w:val="2"/>
        </w:numPr>
      </w:pPr>
      <w:r>
        <w:t>Must obtain appropriate permits from US Army Corps/DEQ for any work on the lake.</w:t>
      </w:r>
    </w:p>
    <w:p w14:paraId="5DD2B7F7" w14:textId="77777777" w:rsidR="00C40654" w:rsidRDefault="00C40654" w:rsidP="00C40654">
      <w:pPr>
        <w:pStyle w:val="ListParagraph"/>
        <w:numPr>
          <w:ilvl w:val="0"/>
          <w:numId w:val="2"/>
        </w:numPr>
      </w:pPr>
      <w:r>
        <w:t>No FEMA floodplain onsite now or in proposed update 2021.</w:t>
      </w:r>
    </w:p>
    <w:p w14:paraId="77E85E43" w14:textId="77777777" w:rsidR="00C40654" w:rsidRDefault="00C40654" w:rsidP="00C40654">
      <w:pPr>
        <w:pStyle w:val="ListParagraph"/>
        <w:numPr>
          <w:ilvl w:val="0"/>
          <w:numId w:val="2"/>
        </w:numPr>
      </w:pPr>
      <w:r>
        <w:t>A portion of the pond onsite is within the dam breach zone for Pebble Creek Pond Dam Safety Permit #08532.  Inundation zone mapping must be shown on plans.</w:t>
      </w:r>
    </w:p>
    <w:p w14:paraId="287520E2" w14:textId="77777777" w:rsidR="00C40654" w:rsidRDefault="00C40654" w:rsidP="00C40654">
      <w:pPr>
        <w:pStyle w:val="ListParagraph"/>
        <w:numPr>
          <w:ilvl w:val="0"/>
          <w:numId w:val="2"/>
        </w:numPr>
      </w:pPr>
      <w:r>
        <w:t>Per Hanover Ordinances (Sect 10-40), r</w:t>
      </w:r>
      <w:r w:rsidRPr="00F43F13">
        <w:t>edevelopment shall be permitted in the RPA only if there is no increase in the amount of impervious cover and no further encroachment within the RPA, and shall conform to all applicable federal, state and county erosion and sediment control and stormwater management laws and regulations.</w:t>
      </w:r>
      <w:r>
        <w:t xml:space="preserve">  Restoration of the buffer may be required in some areas per CBPA buffer mitigation manual.   Any encroachment including new parking, buildings or associated grading and erosion controls will not be allowed.</w:t>
      </w:r>
    </w:p>
    <w:p w14:paraId="307B5159" w14:textId="77777777" w:rsidR="00C40654" w:rsidRDefault="00C40654" w:rsidP="00C40654">
      <w:pPr>
        <w:pStyle w:val="ListParagraph"/>
        <w:numPr>
          <w:ilvl w:val="0"/>
          <w:numId w:val="2"/>
        </w:numPr>
      </w:pPr>
      <w:r>
        <w:t>Paths in the RPA (section 10-45d) shown on drawing may require grading at the locations where the paths are currently shown.  Pulling paths back from the edge of the water will provide a path, but minimal grading would be required.  Grading should be minimum necessary to meet the intended purpose.</w:t>
      </w:r>
    </w:p>
    <w:p w14:paraId="05EC959B" w14:textId="77777777" w:rsidR="00C40654" w:rsidRDefault="00C40654" w:rsidP="00C40654">
      <w:pPr>
        <w:pStyle w:val="ListParagraph"/>
        <w:numPr>
          <w:ilvl w:val="0"/>
          <w:numId w:val="2"/>
        </w:numPr>
      </w:pPr>
      <w:r>
        <w:t xml:space="preserve">Pond must be shown to meet Hanover County Drainage Design Handbook requirements.  Dam safety regulations may, but likely don’t apply.  Please check applicability. </w:t>
      </w:r>
    </w:p>
    <w:p w14:paraId="11A07869" w14:textId="3CD71493" w:rsidR="00904F98" w:rsidRPr="00C40654" w:rsidRDefault="00C40654" w:rsidP="00C40654">
      <w:pPr>
        <w:pStyle w:val="ListParagraph"/>
        <w:numPr>
          <w:ilvl w:val="0"/>
          <w:numId w:val="2"/>
        </w:numPr>
      </w:pPr>
      <w:r>
        <w:t xml:space="preserve">Detention will be required to show no impact to downstream pond at </w:t>
      </w:r>
      <w:proofErr w:type="spellStart"/>
      <w:r>
        <w:t>Cherrydale</w:t>
      </w:r>
      <w:proofErr w:type="spellEnd"/>
      <w:r>
        <w:t xml:space="preserve">. </w:t>
      </w:r>
    </w:p>
    <w:sectPr w:rsidR="00904F98" w:rsidRPr="00C406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E016B"/>
    <w:multiLevelType w:val="hybridMultilevel"/>
    <w:tmpl w:val="E0908BE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A365026"/>
    <w:multiLevelType w:val="hybridMultilevel"/>
    <w:tmpl w:val="2F0675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AF1475"/>
    <w:multiLevelType w:val="hybridMultilevel"/>
    <w:tmpl w:val="04E4FF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C9E48C9"/>
    <w:multiLevelType w:val="hybridMultilevel"/>
    <w:tmpl w:val="004CA2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D0E7D29"/>
    <w:multiLevelType w:val="hybridMultilevel"/>
    <w:tmpl w:val="B464FFF0"/>
    <w:lvl w:ilvl="0" w:tplc="CC3498F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591C4F19"/>
    <w:multiLevelType w:val="hybridMultilevel"/>
    <w:tmpl w:val="919EB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AE1973"/>
    <w:multiLevelType w:val="hybridMultilevel"/>
    <w:tmpl w:val="F23450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1566BE5"/>
    <w:multiLevelType w:val="hybridMultilevel"/>
    <w:tmpl w:val="FE629678"/>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62DC5C03"/>
    <w:multiLevelType w:val="hybridMultilevel"/>
    <w:tmpl w:val="EE26B97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6B6222CE">
      <w:numFmt w:val="bullet"/>
      <w:lvlText w:val=""/>
      <w:lvlJc w:val="left"/>
      <w:pPr>
        <w:ind w:left="3060" w:hanging="360"/>
      </w:pPr>
      <w:rPr>
        <w:rFonts w:ascii="Symbol" w:eastAsia="Calibri" w:hAnsi="Symbol" w:cs="Times New Roman"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34F0CD2"/>
    <w:multiLevelType w:val="hybridMultilevel"/>
    <w:tmpl w:val="13748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B86282"/>
    <w:multiLevelType w:val="hybridMultilevel"/>
    <w:tmpl w:val="CCEAD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3318800">
    <w:abstractNumId w:val="5"/>
  </w:num>
  <w:num w:numId="2" w16cid:durableId="1387410526">
    <w:abstractNumId w:val="7"/>
  </w:num>
  <w:num w:numId="3" w16cid:durableId="18969623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80102947">
    <w:abstractNumId w:val="7"/>
  </w:num>
  <w:num w:numId="5" w16cid:durableId="646207341">
    <w:abstractNumId w:val="3"/>
  </w:num>
  <w:num w:numId="6" w16cid:durableId="572468856">
    <w:abstractNumId w:val="1"/>
  </w:num>
  <w:num w:numId="7" w16cid:durableId="199562420">
    <w:abstractNumId w:val="10"/>
  </w:num>
  <w:num w:numId="8" w16cid:durableId="474689024">
    <w:abstractNumId w:val="9"/>
  </w:num>
  <w:num w:numId="9" w16cid:durableId="9071148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95852249">
    <w:abstractNumId w:val="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08854847">
    <w:abstractNumId w:val="6"/>
  </w:num>
  <w:num w:numId="12" w16cid:durableId="1068068829">
    <w:abstractNumId w:val="2"/>
  </w:num>
  <w:num w:numId="13" w16cid:durableId="240339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17A"/>
    <w:rsid w:val="000068E9"/>
    <w:rsid w:val="00007C43"/>
    <w:rsid w:val="000133AD"/>
    <w:rsid w:val="000148AD"/>
    <w:rsid w:val="000229B7"/>
    <w:rsid w:val="000444C2"/>
    <w:rsid w:val="00046533"/>
    <w:rsid w:val="00061039"/>
    <w:rsid w:val="00076052"/>
    <w:rsid w:val="0007766F"/>
    <w:rsid w:val="000D4EBF"/>
    <w:rsid w:val="000E1B83"/>
    <w:rsid w:val="000E4685"/>
    <w:rsid w:val="000E6D7B"/>
    <w:rsid w:val="001021BB"/>
    <w:rsid w:val="001451F2"/>
    <w:rsid w:val="00183A50"/>
    <w:rsid w:val="001A4873"/>
    <w:rsid w:val="001A717A"/>
    <w:rsid w:val="001D32A1"/>
    <w:rsid w:val="001F5598"/>
    <w:rsid w:val="00235BA2"/>
    <w:rsid w:val="0024028C"/>
    <w:rsid w:val="002C6F0B"/>
    <w:rsid w:val="002E2936"/>
    <w:rsid w:val="00334F45"/>
    <w:rsid w:val="003767F2"/>
    <w:rsid w:val="003949A9"/>
    <w:rsid w:val="003D2E0F"/>
    <w:rsid w:val="003E19CB"/>
    <w:rsid w:val="00415744"/>
    <w:rsid w:val="00427379"/>
    <w:rsid w:val="00436162"/>
    <w:rsid w:val="00436C8E"/>
    <w:rsid w:val="00437861"/>
    <w:rsid w:val="00442020"/>
    <w:rsid w:val="004519DD"/>
    <w:rsid w:val="004E2511"/>
    <w:rsid w:val="00505400"/>
    <w:rsid w:val="0052437B"/>
    <w:rsid w:val="0052592E"/>
    <w:rsid w:val="00525D67"/>
    <w:rsid w:val="00570C7B"/>
    <w:rsid w:val="00593922"/>
    <w:rsid w:val="005F32C4"/>
    <w:rsid w:val="006064FC"/>
    <w:rsid w:val="006179E7"/>
    <w:rsid w:val="00632492"/>
    <w:rsid w:val="00637C01"/>
    <w:rsid w:val="00664D7F"/>
    <w:rsid w:val="006A550A"/>
    <w:rsid w:val="006C64B6"/>
    <w:rsid w:val="0077698E"/>
    <w:rsid w:val="00851045"/>
    <w:rsid w:val="008938DC"/>
    <w:rsid w:val="00904F98"/>
    <w:rsid w:val="00971862"/>
    <w:rsid w:val="009C7569"/>
    <w:rsid w:val="009D758E"/>
    <w:rsid w:val="009E26E9"/>
    <w:rsid w:val="00A02AA8"/>
    <w:rsid w:val="00A26A48"/>
    <w:rsid w:val="00A411BE"/>
    <w:rsid w:val="00AA29BB"/>
    <w:rsid w:val="00AA7A8D"/>
    <w:rsid w:val="00AB71D7"/>
    <w:rsid w:val="00AC5898"/>
    <w:rsid w:val="00B37BB2"/>
    <w:rsid w:val="00B4558A"/>
    <w:rsid w:val="00B56FCB"/>
    <w:rsid w:val="00B65B2C"/>
    <w:rsid w:val="00B753AB"/>
    <w:rsid w:val="00C347B6"/>
    <w:rsid w:val="00C40654"/>
    <w:rsid w:val="00C57E2B"/>
    <w:rsid w:val="00C61FAB"/>
    <w:rsid w:val="00CB4B1B"/>
    <w:rsid w:val="00CB5009"/>
    <w:rsid w:val="00CB6CF1"/>
    <w:rsid w:val="00CF63C8"/>
    <w:rsid w:val="00D2457F"/>
    <w:rsid w:val="00D32082"/>
    <w:rsid w:val="00D50EF2"/>
    <w:rsid w:val="00D653CC"/>
    <w:rsid w:val="00DA3FC7"/>
    <w:rsid w:val="00DB2215"/>
    <w:rsid w:val="00DE356F"/>
    <w:rsid w:val="00DE7196"/>
    <w:rsid w:val="00DF2721"/>
    <w:rsid w:val="00E54DB6"/>
    <w:rsid w:val="00E63880"/>
    <w:rsid w:val="00E7033D"/>
    <w:rsid w:val="00EB7F21"/>
    <w:rsid w:val="00EE2EDF"/>
    <w:rsid w:val="00EF5143"/>
    <w:rsid w:val="00F840B5"/>
    <w:rsid w:val="00FA54AC"/>
    <w:rsid w:val="00FD6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C20DD"/>
  <w15:chartTrackingRefBased/>
  <w15:docId w15:val="{E236CE05-3BC5-4D00-8C6D-BEC92A0D2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DB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B4558A"/>
    <w:pPr>
      <w:keepNext/>
      <w:outlineLvl w:val="0"/>
    </w:pPr>
    <w:rPr>
      <w:b/>
      <w:sz w:val="24"/>
      <w:u w:val="single"/>
    </w:rPr>
  </w:style>
  <w:style w:type="paragraph" w:styleId="Heading2">
    <w:name w:val="heading 2"/>
    <w:basedOn w:val="Normal"/>
    <w:next w:val="Normal"/>
    <w:link w:val="Heading2Char"/>
    <w:qFormat/>
    <w:rsid w:val="00B4558A"/>
    <w:pPr>
      <w:keepNext/>
      <w:jc w:val="center"/>
      <w:outlineLvl w:val="1"/>
    </w:pPr>
    <w:rPr>
      <w:b/>
      <w:sz w:val="24"/>
    </w:rPr>
  </w:style>
  <w:style w:type="paragraph" w:styleId="Heading3">
    <w:name w:val="heading 3"/>
    <w:basedOn w:val="Normal"/>
    <w:next w:val="Normal"/>
    <w:link w:val="Heading3Char"/>
    <w:qFormat/>
    <w:rsid w:val="00B4558A"/>
    <w:pPr>
      <w:keepNext/>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558A"/>
    <w:rPr>
      <w:rFonts w:ascii="Times New Roman" w:eastAsia="Times New Roman" w:hAnsi="Times New Roman" w:cs="Times New Roman"/>
      <w:b/>
      <w:sz w:val="24"/>
      <w:szCs w:val="20"/>
      <w:u w:val="single"/>
    </w:rPr>
  </w:style>
  <w:style w:type="character" w:customStyle="1" w:styleId="Heading2Char">
    <w:name w:val="Heading 2 Char"/>
    <w:basedOn w:val="DefaultParagraphFont"/>
    <w:link w:val="Heading2"/>
    <w:rsid w:val="00B4558A"/>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B4558A"/>
    <w:rPr>
      <w:rFonts w:ascii="Times New Roman" w:eastAsia="Times New Roman" w:hAnsi="Times New Roman" w:cs="Times New Roman"/>
      <w:sz w:val="28"/>
      <w:szCs w:val="20"/>
    </w:rPr>
  </w:style>
  <w:style w:type="character" w:styleId="Hyperlink">
    <w:name w:val="Hyperlink"/>
    <w:basedOn w:val="DefaultParagraphFont"/>
    <w:uiPriority w:val="99"/>
    <w:unhideWhenUsed/>
    <w:rsid w:val="00E54DB6"/>
    <w:rPr>
      <w:color w:val="0563C1" w:themeColor="hyperlink"/>
      <w:u w:val="single"/>
    </w:rPr>
  </w:style>
  <w:style w:type="paragraph" w:styleId="ListParagraph">
    <w:name w:val="List Paragraph"/>
    <w:basedOn w:val="Normal"/>
    <w:uiPriority w:val="34"/>
    <w:qFormat/>
    <w:rsid w:val="00F840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713612">
      <w:bodyDiv w:val="1"/>
      <w:marLeft w:val="0"/>
      <w:marRight w:val="0"/>
      <w:marTop w:val="0"/>
      <w:marBottom w:val="0"/>
      <w:divBdr>
        <w:top w:val="none" w:sz="0" w:space="0" w:color="auto"/>
        <w:left w:val="none" w:sz="0" w:space="0" w:color="auto"/>
        <w:bottom w:val="none" w:sz="0" w:space="0" w:color="auto"/>
        <w:right w:val="none" w:sz="0" w:space="0" w:color="auto"/>
      </w:divBdr>
    </w:div>
    <w:div w:id="190398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301</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Hanover County</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Dieter, Michael J.</dc:creator>
  <cp:keywords/>
  <dc:description/>
  <cp:lastModifiedBy>Dieter, Michael J.</cp:lastModifiedBy>
  <cp:revision>4</cp:revision>
  <dcterms:created xsi:type="dcterms:W3CDTF">2023-07-13T13:43:00Z</dcterms:created>
  <dcterms:modified xsi:type="dcterms:W3CDTF">2023-07-13T13:45:00Z</dcterms:modified>
</cp:coreProperties>
</file>